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33F" w:rsidRPr="00FC260D" w:rsidRDefault="00F6033F" w:rsidP="00884C2F">
      <w:pPr>
        <w:tabs>
          <w:tab w:val="center" w:pos="4536"/>
          <w:tab w:val="right" w:pos="9072"/>
          <w:tab w:val="right" w:pos="9781"/>
        </w:tabs>
        <w:snapToGrid w:val="0"/>
        <w:spacing w:after="0"/>
        <w:ind w:right="-58"/>
        <w:rPr>
          <w:rFonts w:ascii="Arial" w:hAnsi="Arial" w:cs="Arial"/>
          <w:b/>
          <w:bCs/>
          <w:sz w:val="24"/>
          <w:szCs w:val="24"/>
        </w:rPr>
      </w:pPr>
      <w:bookmarkStart w:id="0" w:name="OLE_LINK1"/>
      <w:bookmarkStart w:id="1" w:name="OLE_LINK2"/>
      <w:r w:rsidRPr="00FC260D">
        <w:rPr>
          <w:rFonts w:ascii="Arial" w:eastAsia="바탕" w:hAnsi="Arial" w:cs="Arial"/>
          <w:b/>
          <w:bCs/>
          <w:sz w:val="24"/>
          <w:szCs w:val="24"/>
        </w:rPr>
        <w:t xml:space="preserve">3GPP TSG RAN WG1 </w:t>
      </w:r>
      <w:r>
        <w:rPr>
          <w:rFonts w:ascii="Arial" w:eastAsia="바탕" w:hAnsi="Arial" w:cs="Arial"/>
          <w:b/>
          <w:bCs/>
          <w:sz w:val="24"/>
          <w:szCs w:val="24"/>
        </w:rPr>
        <w:t>89</w:t>
      </w:r>
      <w:r>
        <w:rPr>
          <w:rFonts w:ascii="Arial" w:eastAsia="바탕" w:hAnsi="Arial" w:cs="Arial"/>
          <w:b/>
          <w:bCs/>
          <w:sz w:val="24"/>
          <w:szCs w:val="24"/>
        </w:rPr>
        <w:tab/>
      </w:r>
      <w:r w:rsidRPr="00FC260D">
        <w:rPr>
          <w:rFonts w:ascii="Arial" w:hAnsi="Arial" w:cs="Arial"/>
          <w:b/>
          <w:bCs/>
          <w:sz w:val="24"/>
          <w:szCs w:val="24"/>
        </w:rPr>
        <w:tab/>
      </w:r>
      <w:r>
        <w:rPr>
          <w:rFonts w:ascii="Arial" w:hAnsi="Arial" w:cs="Arial" w:hint="eastAsia"/>
          <w:b/>
          <w:bCs/>
          <w:sz w:val="24"/>
          <w:szCs w:val="24"/>
        </w:rPr>
        <w:t xml:space="preserve">  </w:t>
      </w:r>
      <w:r w:rsidRPr="00F6033F">
        <w:rPr>
          <w:rFonts w:ascii="Arial" w:hAnsi="Arial" w:cs="Arial"/>
          <w:b/>
          <w:bCs/>
          <w:sz w:val="24"/>
          <w:szCs w:val="24"/>
        </w:rPr>
        <w:t>R1-1707982</w:t>
      </w:r>
    </w:p>
    <w:p w:rsidR="00F6033F" w:rsidRPr="00836647" w:rsidRDefault="00F6033F" w:rsidP="00F6033F">
      <w:pPr>
        <w:pStyle w:val="CRCoverPage"/>
        <w:snapToGrid w:val="0"/>
        <w:spacing w:after="0"/>
        <w:outlineLvl w:val="0"/>
        <w:rPr>
          <w:b/>
          <w:noProof/>
          <w:sz w:val="16"/>
          <w:szCs w:val="24"/>
          <w:lang w:val="en-US"/>
        </w:rPr>
      </w:pPr>
      <w:r>
        <w:rPr>
          <w:rFonts w:eastAsia="MS Mincho" w:cs="Arial"/>
          <w:b/>
          <w:bCs/>
          <w:sz w:val="24"/>
          <w:lang w:eastAsia="ja-JP"/>
        </w:rPr>
        <w:t>Hangzhou</w:t>
      </w:r>
      <w:r w:rsidRPr="00BF56AE">
        <w:rPr>
          <w:rFonts w:cs="Arial"/>
          <w:b/>
          <w:bCs/>
          <w:sz w:val="24"/>
        </w:rPr>
        <w:t xml:space="preserve">, </w:t>
      </w:r>
      <w:r>
        <w:rPr>
          <w:rFonts w:cs="Arial"/>
          <w:b/>
          <w:bCs/>
          <w:sz w:val="24"/>
        </w:rPr>
        <w:t>China</w:t>
      </w:r>
      <w:r w:rsidRPr="00BF56AE">
        <w:rPr>
          <w:rFonts w:cs="Arial"/>
          <w:b/>
          <w:bCs/>
          <w:sz w:val="24"/>
        </w:rPr>
        <w:t xml:space="preserve">, </w:t>
      </w:r>
      <w:r>
        <w:rPr>
          <w:rFonts w:cs="Arial"/>
          <w:b/>
          <w:bCs/>
          <w:sz w:val="24"/>
        </w:rPr>
        <w:t>15</w:t>
      </w:r>
      <w:r>
        <w:rPr>
          <w:rFonts w:cs="Arial"/>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19</w:t>
      </w:r>
      <w:r w:rsidRPr="00BF56AE">
        <w:rPr>
          <w:rFonts w:cs="Arial"/>
          <w:b/>
          <w:bCs/>
          <w:sz w:val="24"/>
          <w:vertAlign w:val="superscript"/>
        </w:rPr>
        <w:t>th</w:t>
      </w:r>
      <w:r w:rsidRPr="00BF56AE">
        <w:rPr>
          <w:rFonts w:cs="Arial"/>
          <w:b/>
          <w:bCs/>
          <w:sz w:val="24"/>
        </w:rPr>
        <w:t xml:space="preserve"> </w:t>
      </w:r>
      <w:r>
        <w:rPr>
          <w:rFonts w:cs="Arial"/>
          <w:b/>
          <w:bCs/>
          <w:sz w:val="24"/>
        </w:rPr>
        <w:t xml:space="preserve">May </w:t>
      </w:r>
      <w:r w:rsidRPr="00BF56AE">
        <w:rPr>
          <w:rFonts w:cs="Arial"/>
          <w:b/>
          <w:bCs/>
          <w:sz w:val="24"/>
        </w:rPr>
        <w:t>201</w:t>
      </w:r>
      <w:r w:rsidRPr="00BF56AE">
        <w:rPr>
          <w:rFonts w:eastAsia="MS Mincho" w:cs="Arial" w:hint="eastAsia"/>
          <w:b/>
          <w:bCs/>
          <w:sz w:val="24"/>
          <w:lang w:eastAsia="ja-JP"/>
        </w:rPr>
        <w:t>7</w:t>
      </w:r>
    </w:p>
    <w:bookmarkEnd w:id="0"/>
    <w:bookmarkEnd w:id="1"/>
    <w:p w:rsidR="002514E7" w:rsidRPr="00280A50" w:rsidRDefault="002514E7" w:rsidP="002514E7">
      <w:pPr>
        <w:tabs>
          <w:tab w:val="left" w:pos="1985"/>
        </w:tabs>
        <w:ind w:left="2040" w:hangingChars="850" w:hanging="2040"/>
        <w:rPr>
          <w:rFonts w:ascii="Arial" w:hAnsi="Arial"/>
          <w:b/>
          <w:sz w:val="24"/>
        </w:rPr>
      </w:pPr>
    </w:p>
    <w:p w:rsidR="002514E7" w:rsidRDefault="002514E7" w:rsidP="002514E7">
      <w:pPr>
        <w:tabs>
          <w:tab w:val="left" w:pos="1985"/>
        </w:tabs>
        <w:ind w:left="2040" w:hangingChars="850" w:hanging="2040"/>
        <w:rPr>
          <w:rFonts w:ascii="Arial" w:hAnsi="Arial"/>
          <w:sz w:val="24"/>
        </w:rPr>
      </w:pPr>
      <w:r>
        <w:rPr>
          <w:rFonts w:ascii="Arial" w:hAnsi="Arial"/>
          <w:b/>
          <w:sz w:val="24"/>
        </w:rPr>
        <w:t>Agenda item:</w:t>
      </w:r>
      <w:r>
        <w:rPr>
          <w:rFonts w:ascii="Arial" w:hAnsi="Arial"/>
          <w:sz w:val="24"/>
        </w:rPr>
        <w:tab/>
      </w:r>
      <w:bookmarkStart w:id="2" w:name="Source"/>
      <w:bookmarkEnd w:id="2"/>
      <w:r w:rsidR="00171488" w:rsidRPr="00171488">
        <w:rPr>
          <w:rFonts w:ascii="Arial" w:hAnsi="Arial"/>
          <w:sz w:val="24"/>
        </w:rPr>
        <w:t>7.1.2.4.7</w:t>
      </w:r>
    </w:p>
    <w:p w:rsidR="002514E7" w:rsidRDefault="002514E7" w:rsidP="002514E7">
      <w:pPr>
        <w:tabs>
          <w:tab w:val="left" w:pos="1985"/>
        </w:tabs>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2514E7" w:rsidRPr="004D7CAE" w:rsidRDefault="002514E7" w:rsidP="002514E7">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171488" w:rsidRPr="00171488">
        <w:rPr>
          <w:rFonts w:ascii="Arial" w:hAnsi="Arial"/>
          <w:sz w:val="24"/>
        </w:rPr>
        <w:t>RS options for P1 beam management</w:t>
      </w:r>
    </w:p>
    <w:p w:rsidR="002514E7" w:rsidRDefault="002514E7" w:rsidP="002514E7">
      <w:pPr>
        <w:pBdr>
          <w:bottom w:val="single" w:sz="6" w:space="1" w:color="auto"/>
        </w:pBdr>
        <w:tabs>
          <w:tab w:val="left" w:pos="1985"/>
        </w:tabs>
        <w:ind w:left="2040" w:right="-442" w:hangingChars="850" w:hanging="2040"/>
        <w:rPr>
          <w:rFonts w:ascii="Arial" w:hAnsi="Arial"/>
          <w:sz w:val="24"/>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Pr>
          <w:rFonts w:ascii="Arial" w:hAnsi="Arial" w:hint="eastAsia"/>
          <w:sz w:val="24"/>
        </w:rPr>
        <w:t xml:space="preserve"> and Decision</w:t>
      </w:r>
    </w:p>
    <w:p w:rsidR="002514E7" w:rsidRPr="002958FD" w:rsidRDefault="002514E7" w:rsidP="002514E7">
      <w:pPr>
        <w:pStyle w:val="1"/>
        <w:tabs>
          <w:tab w:val="num" w:pos="0"/>
        </w:tabs>
        <w:ind w:left="799" w:hanging="799"/>
      </w:pPr>
      <w:r w:rsidRPr="002958FD">
        <w:t>I</w:t>
      </w:r>
      <w:r w:rsidRPr="002958FD">
        <w:rPr>
          <w:rFonts w:hint="eastAsia"/>
        </w:rPr>
        <w:t>ntroduction</w:t>
      </w:r>
    </w:p>
    <w:p w:rsidR="004161E1" w:rsidRPr="00B47417" w:rsidRDefault="001F386A" w:rsidP="004161E1">
      <w:pPr>
        <w:rPr>
          <w:rFonts w:ascii="Times New Roman" w:hAnsi="Times New Roman" w:cs="Times New Roman"/>
        </w:rPr>
      </w:pPr>
      <w:r w:rsidRPr="00B47417">
        <w:rPr>
          <w:rFonts w:ascii="Times New Roman" w:hAnsi="Times New Roman" w:cs="Times New Roman"/>
        </w:rPr>
        <w:t>Agreements in the previous meetings are as follows</w:t>
      </w:r>
      <w:r>
        <w:rPr>
          <w:rFonts w:ascii="Times New Roman" w:hAnsi="Times New Roman" w:cs="Times New Roman" w:hint="eastAsia"/>
        </w:rPr>
        <w:t xml:space="preserve"> [1</w:t>
      </w:r>
      <w:r w:rsidR="0031215A">
        <w:rPr>
          <w:rFonts w:ascii="Times New Roman" w:hAnsi="Times New Roman" w:cs="Times New Roman" w:hint="eastAsia"/>
        </w:rPr>
        <w:t xml:space="preserve"> </w:t>
      </w:r>
      <w:r w:rsidR="0031215A">
        <w:rPr>
          <w:rFonts w:ascii="Times New Roman" w:hAnsi="Times New Roman" w:cs="Times New Roman"/>
        </w:rPr>
        <w:t>–</w:t>
      </w:r>
      <w:r>
        <w:rPr>
          <w:rFonts w:ascii="Times New Roman" w:hAnsi="Times New Roman" w:cs="Times New Roman" w:hint="eastAsia"/>
        </w:rPr>
        <w:t xml:space="preserve"> </w:t>
      </w:r>
      <w:r w:rsidR="00171488">
        <w:rPr>
          <w:rFonts w:ascii="Times New Roman" w:hAnsi="Times New Roman" w:cs="Times New Roman" w:hint="eastAsia"/>
        </w:rPr>
        <w:t>4</w:t>
      </w:r>
      <w:r>
        <w:rPr>
          <w:rFonts w:ascii="Times New Roman" w:hAnsi="Times New Roman" w:cs="Times New Roman" w:hint="eastAsia"/>
        </w:rPr>
        <w:t xml:space="preserve">]. </w:t>
      </w:r>
      <w:r w:rsidR="00047F2E">
        <w:rPr>
          <w:rFonts w:ascii="Times New Roman" w:hAnsi="Times New Roman" w:cs="Times New Roman" w:hint="eastAsia"/>
        </w:rPr>
        <w:t>In this contribution, we discuss technical issues for using SS blocks for P1 BM and propose to use cell-specific</w:t>
      </w:r>
      <w:r w:rsidR="0029707A">
        <w:rPr>
          <w:rFonts w:ascii="Times New Roman" w:hAnsi="Times New Roman" w:cs="Times New Roman" w:hint="eastAsia"/>
        </w:rPr>
        <w:t>/non-UE specific</w:t>
      </w:r>
      <w:r w:rsidR="00047F2E">
        <w:rPr>
          <w:rFonts w:ascii="Times New Roman" w:hAnsi="Times New Roman" w:cs="Times New Roman" w:hint="eastAsia"/>
        </w:rPr>
        <w:t xml:space="preserve"> </w:t>
      </w:r>
      <w:r w:rsidR="00293C05">
        <w:rPr>
          <w:rFonts w:ascii="Times New Roman" w:hAnsi="Times New Roman" w:cs="Times New Roman" w:hint="eastAsia"/>
        </w:rPr>
        <w:t xml:space="preserve">CSI-RS </w:t>
      </w:r>
      <w:r w:rsidR="007A7D88">
        <w:rPr>
          <w:rFonts w:ascii="Times New Roman" w:hAnsi="Times New Roman" w:cs="Times New Roman" w:hint="eastAsia"/>
        </w:rPr>
        <w:t>for P1 BM</w:t>
      </w:r>
      <w:r w:rsidR="00047F2E">
        <w:rPr>
          <w:rFonts w:ascii="Times New Roman" w:hAnsi="Times New Roman" w:cs="Times New Roman" w:hint="eastAsia"/>
        </w:rPr>
        <w:t xml:space="preserve">. </w:t>
      </w:r>
    </w:p>
    <w:tbl>
      <w:tblPr>
        <w:tblStyle w:val="a6"/>
        <w:tblW w:w="0" w:type="auto"/>
        <w:tblLook w:val="04A0"/>
      </w:tblPr>
      <w:tblGrid>
        <w:gridCol w:w="9224"/>
      </w:tblGrid>
      <w:tr w:rsidR="004161E1" w:rsidTr="004161E1">
        <w:tc>
          <w:tcPr>
            <w:tcW w:w="9224" w:type="dxa"/>
          </w:tcPr>
          <w:p w:rsidR="00686A8B" w:rsidRPr="00686A8B" w:rsidRDefault="00686A8B" w:rsidP="00686A8B">
            <w:pPr>
              <w:rPr>
                <w:rFonts w:ascii="Times New Roman" w:eastAsia="MS Mincho" w:hAnsi="Times New Roman" w:cs="Times New Roman"/>
                <w:b/>
                <w:sz w:val="18"/>
                <w:u w:val="single"/>
                <w:lang w:eastAsia="ja-JP"/>
              </w:rPr>
            </w:pPr>
            <w:r w:rsidRPr="00686A8B">
              <w:rPr>
                <w:rFonts w:ascii="Times New Roman" w:eastAsia="MS Mincho" w:hAnsi="Times New Roman" w:cs="Times New Roman"/>
                <w:b/>
                <w:sz w:val="18"/>
                <w:u w:val="single"/>
                <w:lang w:eastAsia="ja-JP"/>
              </w:rPr>
              <w:t xml:space="preserve">Agreement: </w:t>
            </w:r>
          </w:p>
          <w:p w:rsidR="00686A8B" w:rsidRPr="00686A8B" w:rsidRDefault="00686A8B" w:rsidP="00686A8B">
            <w:pPr>
              <w:pStyle w:val="a5"/>
              <w:numPr>
                <w:ilvl w:val="0"/>
                <w:numId w:val="2"/>
              </w:numPr>
              <w:snapToGrid w:val="0"/>
              <w:jc w:val="both"/>
              <w:rPr>
                <w:rFonts w:eastAsia="MS Mincho"/>
                <w:lang w:val="en-US"/>
              </w:rPr>
            </w:pPr>
            <w:r w:rsidRPr="00686A8B">
              <w:rPr>
                <w:rFonts w:eastAsia="MS Mincho"/>
                <w:lang w:val="en-US"/>
              </w:rPr>
              <w:t xml:space="preserve">FFS indication of QCL assumption for CSI-RS to be associated with an SS block (e.g., SSS, PBCH DMRS (if defined)) and/or RS for fine time-frequency tracking (if it’s not CSI-RS) </w:t>
            </w:r>
          </w:p>
          <w:p w:rsidR="00686A8B" w:rsidRPr="00BA5AB1" w:rsidRDefault="00686A8B" w:rsidP="00686A8B">
            <w:pPr>
              <w:pStyle w:val="a5"/>
              <w:numPr>
                <w:ilvl w:val="1"/>
                <w:numId w:val="2"/>
              </w:numPr>
              <w:snapToGrid w:val="0"/>
              <w:jc w:val="both"/>
              <w:rPr>
                <w:rFonts w:eastAsia="MS Mincho"/>
                <w:lang w:val="en-US"/>
              </w:rPr>
            </w:pPr>
            <w:r w:rsidRPr="00686A8B">
              <w:rPr>
                <w:rFonts w:eastAsia="MS Mincho"/>
                <w:lang w:val="en-US"/>
              </w:rPr>
              <w:t xml:space="preserve"> FFS: w.r.t. which QCL parameter(s)</w:t>
            </w:r>
          </w:p>
          <w:p w:rsidR="00BA5AB1" w:rsidRPr="00B47417" w:rsidRDefault="00BA5AB1" w:rsidP="00BA5AB1">
            <w:pPr>
              <w:rPr>
                <w:rFonts w:ascii="Times New Roman" w:hAnsi="Times New Roman" w:cs="Times New Roman"/>
              </w:rPr>
            </w:pPr>
            <w:r w:rsidRPr="00B47417">
              <w:rPr>
                <w:rFonts w:ascii="Times New Roman" w:eastAsia="MS Mincho" w:hAnsi="Times New Roman" w:cs="Times New Roman"/>
                <w:b/>
                <w:sz w:val="18"/>
                <w:u w:val="single"/>
                <w:lang w:eastAsia="ja-JP"/>
              </w:rPr>
              <w:t>Agreements:</w:t>
            </w:r>
          </w:p>
          <w:p w:rsidR="00BA5AB1" w:rsidRPr="00B47417" w:rsidRDefault="00BA5AB1" w:rsidP="00BA5AB1">
            <w:pPr>
              <w:pStyle w:val="a5"/>
              <w:numPr>
                <w:ilvl w:val="0"/>
                <w:numId w:val="2"/>
              </w:numPr>
              <w:snapToGrid w:val="0"/>
              <w:jc w:val="both"/>
              <w:rPr>
                <w:rFonts w:eastAsia="MS Mincho"/>
                <w:lang w:val="en-US"/>
              </w:rPr>
            </w:pPr>
            <w:r w:rsidRPr="00B47417">
              <w:rPr>
                <w:rFonts w:eastAsia="MS Mincho"/>
                <w:lang w:val="en-US"/>
              </w:rPr>
              <w:t xml:space="preserve">For downlink, based on RS (used for beam management) transmitted by TRP, UE reports information associated with </w:t>
            </w:r>
            <w:r w:rsidRPr="00133C32">
              <w:rPr>
                <w:rFonts w:eastAsia="MS Mincho"/>
                <w:i/>
                <w:lang w:val="en-US"/>
              </w:rPr>
              <w:t>N</w:t>
            </w:r>
            <w:r w:rsidRPr="00B47417">
              <w:rPr>
                <w:rFonts w:eastAsia="MS Mincho"/>
                <w:lang w:val="en-US"/>
              </w:rPr>
              <w:t xml:space="preserve"> selected Tx beams</w:t>
            </w:r>
          </w:p>
          <w:p w:rsidR="00BA5AB1" w:rsidRPr="00B47417" w:rsidRDefault="00BA5AB1" w:rsidP="00BA5AB1">
            <w:pPr>
              <w:rPr>
                <w:rFonts w:ascii="Times New Roman" w:hAnsi="Times New Roman" w:cs="Times New Roman"/>
              </w:rPr>
            </w:pPr>
            <w:r w:rsidRPr="00B47417">
              <w:rPr>
                <w:rFonts w:ascii="Times New Roman" w:eastAsia="MS Mincho" w:hAnsi="Times New Roman" w:cs="Times New Roman"/>
                <w:b/>
                <w:sz w:val="18"/>
                <w:u w:val="single"/>
                <w:lang w:eastAsia="ja-JP"/>
              </w:rPr>
              <w:t>Agreements:</w:t>
            </w:r>
          </w:p>
          <w:p w:rsidR="00BA5AB1" w:rsidRPr="00B47417" w:rsidRDefault="00BA5AB1" w:rsidP="00BA5AB1">
            <w:pPr>
              <w:pStyle w:val="a5"/>
              <w:numPr>
                <w:ilvl w:val="0"/>
                <w:numId w:val="2"/>
              </w:numPr>
              <w:snapToGrid w:val="0"/>
              <w:jc w:val="both"/>
              <w:rPr>
                <w:rFonts w:eastAsia="MS Mincho"/>
                <w:lang w:val="en-US"/>
              </w:rPr>
            </w:pPr>
            <w:r w:rsidRPr="00B47417">
              <w:rPr>
                <w:rFonts w:eastAsia="MS Mincho"/>
                <w:lang w:val="en-US"/>
              </w:rPr>
              <w:t xml:space="preserve">UE measurement based on RS for beam management (at least CSI-RS)  composed of </w:t>
            </w:r>
            <w:r w:rsidRPr="00FB2A77">
              <w:rPr>
                <w:rFonts w:eastAsia="MS Mincho"/>
                <w:i/>
                <w:lang w:val="en-US"/>
              </w:rPr>
              <w:t>K</w:t>
            </w:r>
            <w:r w:rsidRPr="00B47417">
              <w:rPr>
                <w:rFonts w:eastAsia="MS Mincho"/>
                <w:lang w:val="en-US"/>
              </w:rPr>
              <w:t xml:space="preserve"> (= total number of configured beams) beams and reporting measurement results of </w:t>
            </w:r>
            <w:r w:rsidRPr="00FB2A77">
              <w:rPr>
                <w:rFonts w:eastAsia="MS Mincho"/>
                <w:i/>
                <w:lang w:val="en-US"/>
              </w:rPr>
              <w:t>N</w:t>
            </w:r>
            <w:r w:rsidRPr="00B47417">
              <w:rPr>
                <w:rFonts w:eastAsia="MS Mincho"/>
                <w:lang w:val="en-US"/>
              </w:rPr>
              <w:t xml:space="preserve"> selected beams:</w:t>
            </w:r>
          </w:p>
          <w:p w:rsidR="00BA5AB1" w:rsidRPr="00B47417" w:rsidRDefault="00BA5AB1" w:rsidP="00BA5AB1">
            <w:pPr>
              <w:pStyle w:val="a5"/>
              <w:numPr>
                <w:ilvl w:val="0"/>
                <w:numId w:val="2"/>
              </w:numPr>
              <w:snapToGrid w:val="0"/>
              <w:jc w:val="both"/>
              <w:rPr>
                <w:rFonts w:eastAsia="MS Mincho"/>
                <w:lang w:val="en-US"/>
              </w:rPr>
            </w:pPr>
            <w:r w:rsidRPr="00B47417">
              <w:rPr>
                <w:rFonts w:eastAsia="MS Mincho"/>
                <w:lang w:val="en-US"/>
              </w:rPr>
              <w:t>Reporting information at least include</w:t>
            </w:r>
          </w:p>
          <w:p w:rsidR="00BA5AB1" w:rsidRPr="00B47417" w:rsidRDefault="00BA5AB1" w:rsidP="00BA5AB1">
            <w:pPr>
              <w:pStyle w:val="a5"/>
              <w:numPr>
                <w:ilvl w:val="1"/>
                <w:numId w:val="2"/>
              </w:numPr>
              <w:snapToGrid w:val="0"/>
              <w:jc w:val="both"/>
              <w:rPr>
                <w:rFonts w:eastAsia="MS Mincho"/>
                <w:lang w:val="en-US"/>
              </w:rPr>
            </w:pPr>
            <w:r w:rsidRPr="00B47417">
              <w:rPr>
                <w:rFonts w:eastAsia="MS Mincho"/>
                <w:lang w:val="en-US"/>
              </w:rPr>
              <w:t xml:space="preserve">Measurement quantities for </w:t>
            </w:r>
            <w:r w:rsidRPr="00FB2A77">
              <w:rPr>
                <w:rFonts w:eastAsia="MS Mincho"/>
                <w:i/>
                <w:lang w:val="en-US"/>
              </w:rPr>
              <w:t>N</w:t>
            </w:r>
            <w:r w:rsidRPr="00B47417">
              <w:rPr>
                <w:rFonts w:eastAsia="MS Mincho"/>
                <w:lang w:val="en-US"/>
              </w:rPr>
              <w:t xml:space="preserve"> beam (s) </w:t>
            </w:r>
          </w:p>
          <w:p w:rsidR="00BA5AB1" w:rsidRPr="00F33901" w:rsidRDefault="00BA5AB1" w:rsidP="00133C32">
            <w:pPr>
              <w:pStyle w:val="a5"/>
              <w:numPr>
                <w:ilvl w:val="1"/>
                <w:numId w:val="2"/>
              </w:numPr>
              <w:snapToGrid w:val="0"/>
              <w:jc w:val="both"/>
              <w:rPr>
                <w:rFonts w:eastAsia="MS Mincho"/>
                <w:lang w:val="en-US"/>
              </w:rPr>
            </w:pPr>
            <w:r w:rsidRPr="00B47417">
              <w:rPr>
                <w:rFonts w:eastAsia="MS Mincho"/>
                <w:lang w:val="en-US"/>
              </w:rPr>
              <w:t xml:space="preserve">Information indicating </w:t>
            </w:r>
            <w:r w:rsidRPr="00FB2A77">
              <w:rPr>
                <w:rFonts w:eastAsia="MS Mincho"/>
                <w:i/>
                <w:lang w:val="en-US"/>
              </w:rPr>
              <w:t>N</w:t>
            </w:r>
            <w:r w:rsidRPr="00B47417">
              <w:rPr>
                <w:rFonts w:eastAsia="MS Mincho"/>
                <w:lang w:val="en-US"/>
              </w:rPr>
              <w:t xml:space="preserve"> DL Tx beam(s), if </w:t>
            </w:r>
            <w:r w:rsidRPr="00FB2A77">
              <w:rPr>
                <w:rFonts w:eastAsia="MS Mincho"/>
                <w:i/>
                <w:lang w:val="en-US"/>
              </w:rPr>
              <w:t>N</w:t>
            </w:r>
            <w:r w:rsidRPr="00B47417">
              <w:rPr>
                <w:rFonts w:eastAsia="MS Mincho"/>
                <w:lang w:val="en-US"/>
              </w:rPr>
              <w:t xml:space="preserve"> &lt; </w:t>
            </w:r>
            <w:r w:rsidRPr="00FB2A77">
              <w:rPr>
                <w:rFonts w:eastAsia="MS Mincho"/>
                <w:i/>
                <w:lang w:val="en-US"/>
              </w:rPr>
              <w:t>K</w:t>
            </w:r>
          </w:p>
          <w:p w:rsidR="00F33901" w:rsidRPr="00F33901" w:rsidRDefault="00F33901" w:rsidP="00F33901">
            <w:pPr>
              <w:rPr>
                <w:rFonts w:ascii="Times New Roman" w:hAnsi="Times New Roman" w:cs="Times New Roman"/>
                <w:b/>
                <w:sz w:val="18"/>
                <w:u w:val="single"/>
              </w:rPr>
            </w:pPr>
            <w:r>
              <w:rPr>
                <w:rFonts w:ascii="Times New Roman" w:eastAsia="MS Mincho" w:hAnsi="Times New Roman" w:cs="Times New Roman"/>
                <w:b/>
                <w:sz w:val="18"/>
                <w:u w:val="single"/>
                <w:lang w:eastAsia="ja-JP"/>
              </w:rPr>
              <w:t>Agreement:</w:t>
            </w:r>
          </w:p>
          <w:p w:rsidR="00F33901" w:rsidRDefault="00F33901" w:rsidP="00F33901">
            <w:pPr>
              <w:pStyle w:val="a5"/>
              <w:numPr>
                <w:ilvl w:val="0"/>
                <w:numId w:val="2"/>
              </w:numPr>
              <w:snapToGrid w:val="0"/>
              <w:jc w:val="both"/>
              <w:rPr>
                <w:rFonts w:eastAsiaTheme="minorEastAsia"/>
                <w:lang w:val="en-US"/>
              </w:rPr>
            </w:pPr>
            <w:r w:rsidRPr="00F33901">
              <w:rPr>
                <w:rFonts w:eastAsia="MS Mincho"/>
                <w:lang w:val="en-US"/>
              </w:rPr>
              <w:t>For the signal(s) utilized for beam management (BM) for P1/P2/P3, study further whether it is UE-specific vs. non-UE-specific</w:t>
            </w:r>
          </w:p>
          <w:p w:rsidR="00171488" w:rsidRPr="00E137B1" w:rsidRDefault="00171488" w:rsidP="00E137B1">
            <w:pPr>
              <w:rPr>
                <w:rFonts w:ascii="Times New Roman" w:eastAsia="MS Mincho" w:hAnsi="Times New Roman" w:cs="Times New Roman"/>
                <w:b/>
                <w:sz w:val="18"/>
                <w:u w:val="single"/>
                <w:lang w:eastAsia="ja-JP"/>
              </w:rPr>
            </w:pPr>
            <w:r w:rsidRPr="00E137B1">
              <w:rPr>
                <w:rFonts w:ascii="Times New Roman" w:eastAsia="MS Mincho" w:hAnsi="Times New Roman" w:cs="Times New Roman"/>
                <w:b/>
                <w:sz w:val="18"/>
                <w:u w:val="single"/>
                <w:lang w:eastAsia="ja-JP"/>
              </w:rPr>
              <w:t>Agreements:</w:t>
            </w:r>
          </w:p>
          <w:p w:rsidR="00171488" w:rsidRPr="00665DCD" w:rsidRDefault="00171488" w:rsidP="00171488">
            <w:pPr>
              <w:pStyle w:val="a5"/>
              <w:numPr>
                <w:ilvl w:val="0"/>
                <w:numId w:val="21"/>
              </w:numPr>
              <w:overflowPunct/>
              <w:autoSpaceDE/>
              <w:autoSpaceDN/>
              <w:adjustRightInd/>
              <w:spacing w:after="0"/>
              <w:contextualSpacing w:val="0"/>
              <w:textAlignment w:val="auto"/>
            </w:pPr>
            <w:r w:rsidRPr="007C0B4B">
              <w:rPr>
                <w:rFonts w:eastAsia="MS Mincho" w:hint="eastAsia"/>
              </w:rPr>
              <w:t>F</w:t>
            </w:r>
            <w:r w:rsidRPr="00665DCD">
              <w:rPr>
                <w:rFonts w:hint="eastAsia"/>
              </w:rPr>
              <w:t>or UE RRC connected mode, periodic</w:t>
            </w:r>
            <w:r w:rsidRPr="00665DCD">
              <w:t xml:space="preserve"> </w:t>
            </w:r>
            <w:r w:rsidRPr="00665DCD">
              <w:rPr>
                <w:rFonts w:hint="eastAsia"/>
              </w:rPr>
              <w:t>signal</w:t>
            </w:r>
            <w:r w:rsidRPr="00665DCD">
              <w:t xml:space="preserve"> is supported </w:t>
            </w:r>
            <w:r w:rsidRPr="00665DCD">
              <w:rPr>
                <w:rFonts w:hint="eastAsia"/>
              </w:rPr>
              <w:t xml:space="preserve">at least </w:t>
            </w:r>
            <w:r w:rsidRPr="00665DCD">
              <w:t xml:space="preserve">for </w:t>
            </w:r>
            <w:r w:rsidRPr="00665DCD">
              <w:rPr>
                <w:rFonts w:hint="eastAsia"/>
              </w:rPr>
              <w:t xml:space="preserve">P1 </w:t>
            </w:r>
            <w:r w:rsidRPr="00665DCD">
              <w:t>procedure</w:t>
            </w:r>
            <w:r w:rsidRPr="00665DCD">
              <w:rPr>
                <w:rFonts w:hint="eastAsia"/>
              </w:rPr>
              <w:t xml:space="preserve"> (</w:t>
            </w:r>
            <w:r w:rsidRPr="00665DCD">
              <w:t>Tx/Rx beam alignment</w:t>
            </w:r>
            <w:r w:rsidRPr="00665DCD">
              <w:rPr>
                <w:rFonts w:hint="eastAsia"/>
              </w:rPr>
              <w:t>) using following options</w:t>
            </w:r>
            <w:r w:rsidRPr="007C0B4B">
              <w:rPr>
                <w:rFonts w:eastAsia="MS Mincho" w:hint="eastAsia"/>
              </w:rPr>
              <w:t xml:space="preserve"> in addition to </w:t>
            </w:r>
            <w:r w:rsidRPr="00665DCD">
              <w:rPr>
                <w:rFonts w:hint="eastAsia"/>
              </w:rPr>
              <w:t>UE-specifically configured CSI-RS</w:t>
            </w:r>
            <w:r>
              <w:rPr>
                <w:rFonts w:hint="eastAsia"/>
              </w:rPr>
              <w:t>. Down selection f</w:t>
            </w:r>
            <w:r w:rsidRPr="00665DCD">
              <w:rPr>
                <w:rFonts w:hint="eastAsia"/>
              </w:rPr>
              <w:t>r</w:t>
            </w:r>
            <w:r w:rsidRPr="007C0B4B">
              <w:rPr>
                <w:rFonts w:eastAsia="MS Mincho" w:hint="eastAsia"/>
              </w:rPr>
              <w:t>o</w:t>
            </w:r>
            <w:r w:rsidRPr="00665DCD">
              <w:rPr>
                <w:rFonts w:hint="eastAsia"/>
              </w:rPr>
              <w:t>m following options will be conducted in the next meeting.</w:t>
            </w:r>
          </w:p>
          <w:p w:rsidR="00171488" w:rsidRPr="00665DCD" w:rsidRDefault="00171488" w:rsidP="00171488">
            <w:pPr>
              <w:pStyle w:val="a5"/>
              <w:numPr>
                <w:ilvl w:val="1"/>
                <w:numId w:val="21"/>
              </w:numPr>
              <w:overflowPunct/>
              <w:autoSpaceDE/>
              <w:autoSpaceDN/>
              <w:adjustRightInd/>
              <w:spacing w:after="0"/>
              <w:contextualSpacing w:val="0"/>
              <w:textAlignment w:val="auto"/>
            </w:pPr>
            <w:r w:rsidRPr="00665DCD">
              <w:rPr>
                <w:rFonts w:hint="eastAsia"/>
              </w:rPr>
              <w:t>Opt. 1: SS blocks</w:t>
            </w:r>
          </w:p>
          <w:p w:rsidR="00171488" w:rsidRPr="003A673D" w:rsidRDefault="00171488" w:rsidP="00171488">
            <w:pPr>
              <w:pStyle w:val="a5"/>
              <w:numPr>
                <w:ilvl w:val="1"/>
                <w:numId w:val="21"/>
              </w:numPr>
              <w:overflowPunct/>
              <w:autoSpaceDE/>
              <w:autoSpaceDN/>
              <w:adjustRightInd/>
              <w:spacing w:after="0"/>
              <w:contextualSpacing w:val="0"/>
              <w:textAlignment w:val="auto"/>
            </w:pPr>
            <w:r w:rsidRPr="00665DCD">
              <w:rPr>
                <w:rFonts w:hint="eastAsia"/>
              </w:rPr>
              <w:t>Opt. 2</w:t>
            </w:r>
            <w:r>
              <w:rPr>
                <w:rFonts w:hint="eastAsia"/>
              </w:rPr>
              <w:t>: Cell-specifically</w:t>
            </w:r>
            <w:r w:rsidRPr="007C0B4B">
              <w:rPr>
                <w:rFonts w:eastAsia="MS Mincho" w:hint="eastAsia"/>
              </w:rPr>
              <w:t xml:space="preserve"> </w:t>
            </w:r>
            <w:r w:rsidRPr="00665DCD">
              <w:rPr>
                <w:rFonts w:hint="eastAsia"/>
              </w:rPr>
              <w:t>configured CSI-RS</w:t>
            </w:r>
          </w:p>
          <w:p w:rsidR="00171488" w:rsidRPr="006D5BF5" w:rsidRDefault="00171488" w:rsidP="00171488">
            <w:pPr>
              <w:pStyle w:val="a5"/>
              <w:numPr>
                <w:ilvl w:val="2"/>
                <w:numId w:val="21"/>
              </w:numPr>
              <w:overflowPunct/>
              <w:autoSpaceDE/>
              <w:autoSpaceDN/>
              <w:adjustRightInd/>
              <w:spacing w:after="0"/>
              <w:contextualSpacing w:val="0"/>
              <w:textAlignment w:val="auto"/>
            </w:pPr>
            <w:r w:rsidRPr="007C0B4B">
              <w:rPr>
                <w:rFonts w:eastAsia="MS Mincho" w:hint="eastAsia"/>
              </w:rPr>
              <w:t>Configuration of CSI-RS is obtained from the broadcast message (e.g., MIB, SIB)</w:t>
            </w:r>
          </w:p>
          <w:p w:rsidR="00171488" w:rsidRPr="00E137B1" w:rsidRDefault="00171488" w:rsidP="00E137B1">
            <w:pPr>
              <w:pStyle w:val="a5"/>
              <w:numPr>
                <w:ilvl w:val="1"/>
                <w:numId w:val="21"/>
              </w:numPr>
              <w:overflowPunct/>
              <w:autoSpaceDE/>
              <w:autoSpaceDN/>
              <w:adjustRightInd/>
              <w:spacing w:after="0"/>
              <w:contextualSpacing w:val="0"/>
              <w:textAlignment w:val="auto"/>
            </w:pPr>
            <w:r>
              <w:rPr>
                <w:rFonts w:hint="eastAsia"/>
              </w:rPr>
              <w:t xml:space="preserve">Opt. </w:t>
            </w:r>
            <w:r w:rsidRPr="007C0B4B">
              <w:rPr>
                <w:rFonts w:eastAsia="MS Mincho" w:hint="eastAsia"/>
              </w:rPr>
              <w:t>3</w:t>
            </w:r>
            <w:r w:rsidRPr="00665DCD">
              <w:rPr>
                <w:rFonts w:hint="eastAsia"/>
              </w:rPr>
              <w:t>:</w:t>
            </w:r>
            <w:r>
              <w:rPr>
                <w:rFonts w:hint="eastAsia"/>
              </w:rPr>
              <w:t xml:space="preserve"> </w:t>
            </w:r>
            <w:r w:rsidRPr="007C0B4B">
              <w:rPr>
                <w:rFonts w:eastAsia="MS Mincho" w:hint="eastAsia"/>
              </w:rPr>
              <w:t>No additional option</w:t>
            </w:r>
          </w:p>
        </w:tc>
      </w:tr>
    </w:tbl>
    <w:p w:rsidR="002514E7" w:rsidRDefault="002514E7" w:rsidP="004161E1"/>
    <w:p w:rsidR="005D4ADD" w:rsidRDefault="005D4ADD">
      <w:pPr>
        <w:widowControl/>
        <w:wordWrap/>
        <w:autoSpaceDE/>
        <w:autoSpaceDN/>
        <w:rPr>
          <w:rFonts w:ascii="Arial" w:eastAsia="바탕" w:hAnsi="Arial" w:cs="Times New Roman"/>
          <w:kern w:val="0"/>
          <w:sz w:val="32"/>
          <w:szCs w:val="32"/>
          <w:lang w:val="en-GB"/>
        </w:rPr>
      </w:pPr>
    </w:p>
    <w:p w:rsidR="00180046" w:rsidRDefault="00AE7E5E" w:rsidP="00180046">
      <w:pPr>
        <w:pStyle w:val="1"/>
        <w:tabs>
          <w:tab w:val="num" w:pos="0"/>
        </w:tabs>
        <w:ind w:left="426" w:hanging="426"/>
      </w:pPr>
      <w:r>
        <w:rPr>
          <w:rFonts w:hint="eastAsia"/>
        </w:rPr>
        <w:t xml:space="preserve">Cell-specific/non-UE specific </w:t>
      </w:r>
      <w:r w:rsidR="00491B23">
        <w:rPr>
          <w:rFonts w:hint="eastAsia"/>
        </w:rPr>
        <w:t>RS vs. SS blocks</w:t>
      </w:r>
    </w:p>
    <w:p w:rsidR="00C904F8" w:rsidRPr="00AE7E5E" w:rsidRDefault="00C904F8" w:rsidP="009364EA">
      <w:pPr>
        <w:pStyle w:val="Style1"/>
        <w:rPr>
          <w:lang w:eastAsia="ko-KR"/>
        </w:rPr>
      </w:pPr>
    </w:p>
    <w:p w:rsidR="009364EA" w:rsidRDefault="009364EA" w:rsidP="009364EA">
      <w:pPr>
        <w:pStyle w:val="Style1"/>
        <w:rPr>
          <w:lang w:eastAsia="ko-KR"/>
        </w:rPr>
      </w:pPr>
      <w:r>
        <w:rPr>
          <w:rFonts w:hint="eastAsia"/>
          <w:lang w:eastAsia="ko-KR"/>
        </w:rPr>
        <w:t>Based on the overall procedures in Table 1, the follow</w:t>
      </w:r>
      <w:r w:rsidR="007A7D88">
        <w:rPr>
          <w:rFonts w:hint="eastAsia"/>
          <w:lang w:eastAsia="ko-KR"/>
        </w:rPr>
        <w:t>ing functionalities are required</w:t>
      </w:r>
      <w:r>
        <w:rPr>
          <w:rFonts w:hint="eastAsia"/>
          <w:lang w:eastAsia="ko-KR"/>
        </w:rPr>
        <w:t xml:space="preserve"> for P1.</w:t>
      </w:r>
    </w:p>
    <w:p w:rsidR="009364EA" w:rsidRPr="00122886" w:rsidRDefault="009364EA" w:rsidP="009364EA">
      <w:pPr>
        <w:pStyle w:val="Style1"/>
        <w:ind w:firstLine="0"/>
        <w:rPr>
          <w:lang w:eastAsia="ko-KR"/>
        </w:rPr>
      </w:pPr>
      <w:r w:rsidRPr="00D903C3">
        <w:rPr>
          <w:rFonts w:hint="eastAsia"/>
          <w:b/>
          <w:lang w:eastAsia="ko-KR"/>
        </w:rPr>
        <w:t>Table 1</w:t>
      </w:r>
      <w:r>
        <w:rPr>
          <w:rFonts w:hint="eastAsia"/>
          <w:lang w:eastAsia="ko-KR"/>
        </w:rPr>
        <w:t xml:space="preserve"> Overall Beam Management Procedures</w:t>
      </w:r>
    </w:p>
    <w:tbl>
      <w:tblPr>
        <w:tblStyle w:val="a6"/>
        <w:tblW w:w="0" w:type="auto"/>
        <w:tblLayout w:type="fixed"/>
        <w:tblLook w:val="04A0"/>
      </w:tblPr>
      <w:tblGrid>
        <w:gridCol w:w="1242"/>
        <w:gridCol w:w="6237"/>
        <w:gridCol w:w="1763"/>
      </w:tblGrid>
      <w:tr w:rsidR="009364EA" w:rsidRPr="00AA6A22" w:rsidTr="009930C9">
        <w:tc>
          <w:tcPr>
            <w:tcW w:w="1242" w:type="dxa"/>
            <w:shd w:val="clear" w:color="auto" w:fill="7F7F7F" w:themeFill="text1" w:themeFillTint="80"/>
          </w:tcPr>
          <w:p w:rsidR="009364EA" w:rsidRPr="003E1DAC" w:rsidRDefault="00171488" w:rsidP="009930C9">
            <w:pPr>
              <w:jc w:val="left"/>
              <w:rPr>
                <w:rFonts w:ascii="Times New Roman" w:hAnsi="Times New Roman" w:cs="Times New Roman"/>
                <w:b/>
                <w:color w:val="FFFFFF" w:themeColor="background1"/>
              </w:rPr>
            </w:pPr>
            <w:r>
              <w:rPr>
                <w:rFonts w:ascii="Times New Roman" w:hAnsi="Times New Roman" w:cs="Times New Roman" w:hint="eastAsia"/>
                <w:b/>
                <w:color w:val="FFFFFF" w:themeColor="background1"/>
              </w:rPr>
              <w:lastRenderedPageBreak/>
              <w:t>BM levels</w:t>
            </w:r>
          </w:p>
        </w:tc>
        <w:tc>
          <w:tcPr>
            <w:tcW w:w="6237" w:type="dxa"/>
            <w:shd w:val="clear" w:color="auto" w:fill="7F7F7F" w:themeFill="text1" w:themeFillTint="80"/>
          </w:tcPr>
          <w:p w:rsidR="009364EA" w:rsidRPr="003E1DAC" w:rsidRDefault="009364EA" w:rsidP="009930C9">
            <w:pPr>
              <w:jc w:val="left"/>
              <w:rPr>
                <w:rFonts w:ascii="Times New Roman" w:hAnsi="Times New Roman" w:cs="Times New Roman"/>
                <w:b/>
                <w:color w:val="FFFFFF" w:themeColor="background1"/>
              </w:rPr>
            </w:pPr>
            <w:r w:rsidRPr="003E1DAC">
              <w:rPr>
                <w:rFonts w:ascii="Times New Roman" w:hAnsi="Times New Roman" w:cs="Times New Roman" w:hint="eastAsia"/>
                <w:b/>
                <w:color w:val="FFFFFF" w:themeColor="background1"/>
              </w:rPr>
              <w:t>Related p</w:t>
            </w:r>
            <w:r w:rsidRPr="003E1DAC">
              <w:rPr>
                <w:rFonts w:ascii="Times New Roman" w:hAnsi="Times New Roman" w:cs="Times New Roman"/>
                <w:b/>
                <w:color w:val="FFFFFF" w:themeColor="background1"/>
              </w:rPr>
              <w:t>rocedures</w:t>
            </w:r>
          </w:p>
        </w:tc>
        <w:tc>
          <w:tcPr>
            <w:tcW w:w="1763" w:type="dxa"/>
            <w:shd w:val="clear" w:color="auto" w:fill="7F7F7F" w:themeFill="text1" w:themeFillTint="80"/>
          </w:tcPr>
          <w:p w:rsidR="009364EA" w:rsidRPr="003E1DAC" w:rsidRDefault="009364EA" w:rsidP="009930C9">
            <w:pPr>
              <w:jc w:val="left"/>
              <w:rPr>
                <w:rFonts w:ascii="Times New Roman" w:hAnsi="Times New Roman" w:cs="Times New Roman"/>
                <w:b/>
                <w:color w:val="FFFFFF" w:themeColor="background1"/>
              </w:rPr>
            </w:pPr>
            <w:r w:rsidRPr="003E1DAC">
              <w:rPr>
                <w:rFonts w:ascii="Times New Roman" w:hAnsi="Times New Roman" w:cs="Times New Roman" w:hint="eastAsia"/>
                <w:b/>
                <w:color w:val="FFFFFF" w:themeColor="background1"/>
              </w:rPr>
              <w:t>Note</w:t>
            </w:r>
          </w:p>
        </w:tc>
      </w:tr>
      <w:tr w:rsidR="009364EA" w:rsidRPr="00AA6A22" w:rsidTr="009930C9">
        <w:trPr>
          <w:trHeight w:val="743"/>
        </w:trPr>
        <w:tc>
          <w:tcPr>
            <w:tcW w:w="1242" w:type="dxa"/>
            <w:vMerge w:val="restart"/>
          </w:tcPr>
          <w:p w:rsidR="009364EA" w:rsidRPr="002B3B51" w:rsidRDefault="009364EA" w:rsidP="009930C9">
            <w:pPr>
              <w:jc w:val="left"/>
              <w:rPr>
                <w:rFonts w:ascii="Times New Roman" w:hAnsi="Times New Roman" w:cs="Times New Roman"/>
              </w:rPr>
            </w:pPr>
            <w:r w:rsidRPr="002B3B51">
              <w:rPr>
                <w:rFonts w:ascii="Times New Roman" w:hAnsi="Times New Roman" w:cs="Times New Roman"/>
              </w:rPr>
              <w:t>P1</w:t>
            </w:r>
          </w:p>
        </w:tc>
        <w:tc>
          <w:tcPr>
            <w:tcW w:w="6237" w:type="dxa"/>
          </w:tcPr>
          <w:p w:rsidR="009364EA" w:rsidRPr="002B3B51" w:rsidRDefault="00171488" w:rsidP="00E137B1">
            <w:pPr>
              <w:pStyle w:val="Style1"/>
              <w:spacing w:line="240" w:lineRule="auto"/>
              <w:ind w:firstLine="0"/>
              <w:rPr>
                <w:lang w:eastAsia="ko-KR"/>
              </w:rPr>
            </w:pPr>
            <w:r>
              <w:rPr>
                <w:rFonts w:hint="eastAsia"/>
                <w:lang w:eastAsia="ko-KR"/>
              </w:rPr>
              <w:t xml:space="preserve">- </w:t>
            </w:r>
            <w:r w:rsidR="009364EA">
              <w:rPr>
                <w:rFonts w:hint="eastAsia"/>
                <w:lang w:eastAsia="ko-KR"/>
              </w:rPr>
              <w:t>NW</w:t>
            </w:r>
            <w:r w:rsidR="009364EA" w:rsidRPr="002B3B51">
              <w:rPr>
                <w:lang w:eastAsia="ko-KR"/>
              </w:rPr>
              <w:t xml:space="preserve"> transmits “</w:t>
            </w:r>
            <w:r w:rsidR="009364EA" w:rsidRPr="00F5301A">
              <w:rPr>
                <w:lang w:eastAsia="ko-KR"/>
              </w:rPr>
              <w:t>RS</w:t>
            </w:r>
            <w:r w:rsidR="009364EA" w:rsidRPr="002B3B51">
              <w:rPr>
                <w:lang w:eastAsia="ko-KR"/>
              </w:rPr>
              <w:t xml:space="preserve"> for P1” </w:t>
            </w:r>
            <w:r w:rsidR="009364EA" w:rsidRPr="00F5301A">
              <w:rPr>
                <w:rFonts w:hint="eastAsia"/>
                <w:lang w:eastAsia="ko-KR"/>
              </w:rPr>
              <w:t xml:space="preserve">in </w:t>
            </w:r>
            <w:r>
              <w:rPr>
                <w:rFonts w:hint="eastAsia"/>
                <w:lang w:eastAsia="ko-KR"/>
              </w:rPr>
              <w:t xml:space="preserve">a </w:t>
            </w:r>
            <w:r w:rsidR="009364EA" w:rsidRPr="00F5301A">
              <w:rPr>
                <w:rFonts w:hint="eastAsia"/>
                <w:lang w:eastAsia="ko-KR"/>
              </w:rPr>
              <w:t>beam sweeping manner</w:t>
            </w:r>
          </w:p>
          <w:p w:rsidR="009364EA" w:rsidRPr="002B3B51" w:rsidRDefault="00171488" w:rsidP="00E137B1">
            <w:pPr>
              <w:pStyle w:val="Style1"/>
              <w:spacing w:line="240" w:lineRule="auto"/>
              <w:ind w:firstLine="0"/>
              <w:rPr>
                <w:lang w:eastAsia="ko-KR"/>
              </w:rPr>
            </w:pPr>
            <w:r>
              <w:rPr>
                <w:rFonts w:hint="eastAsia"/>
                <w:lang w:eastAsia="ko-KR"/>
              </w:rPr>
              <w:t xml:space="preserve">- </w:t>
            </w:r>
            <w:r w:rsidR="009364EA" w:rsidRPr="002B3B51">
              <w:rPr>
                <w:lang w:eastAsia="ko-KR"/>
              </w:rPr>
              <w:t>UE receives “</w:t>
            </w:r>
            <w:r w:rsidR="009364EA" w:rsidRPr="00F5301A">
              <w:rPr>
                <w:lang w:eastAsia="ko-KR"/>
              </w:rPr>
              <w:t>RS</w:t>
            </w:r>
            <w:r w:rsidR="009364EA" w:rsidRPr="002B3B51">
              <w:rPr>
                <w:lang w:eastAsia="ko-KR"/>
              </w:rPr>
              <w:t xml:space="preserve"> for P1” </w:t>
            </w:r>
            <w:r w:rsidR="009364EA" w:rsidRPr="00F5301A">
              <w:rPr>
                <w:rFonts w:hint="eastAsia"/>
                <w:lang w:eastAsia="ko-KR"/>
              </w:rPr>
              <w:t xml:space="preserve">in </w:t>
            </w:r>
            <w:r>
              <w:rPr>
                <w:rFonts w:hint="eastAsia"/>
                <w:lang w:eastAsia="ko-KR"/>
              </w:rPr>
              <w:t xml:space="preserve">a </w:t>
            </w:r>
            <w:r w:rsidR="009364EA" w:rsidRPr="00F5301A">
              <w:rPr>
                <w:rFonts w:hint="eastAsia"/>
                <w:lang w:eastAsia="ko-KR"/>
              </w:rPr>
              <w:t>beam sweeping manner</w:t>
            </w:r>
          </w:p>
        </w:tc>
        <w:tc>
          <w:tcPr>
            <w:tcW w:w="1763" w:type="dxa"/>
            <w:vMerge w:val="restart"/>
          </w:tcPr>
          <w:p w:rsidR="009364EA" w:rsidRPr="00F60E04" w:rsidRDefault="009364EA" w:rsidP="009930C9">
            <w:pPr>
              <w:jc w:val="left"/>
              <w:rPr>
                <w:rFonts w:ascii="Times New Roman" w:hAnsi="Times New Roman" w:cs="Times New Roman"/>
              </w:rPr>
            </w:pPr>
          </w:p>
        </w:tc>
      </w:tr>
      <w:tr w:rsidR="009364EA" w:rsidRPr="00AA6A22" w:rsidTr="009930C9">
        <w:trPr>
          <w:trHeight w:val="932"/>
        </w:trPr>
        <w:tc>
          <w:tcPr>
            <w:tcW w:w="1242" w:type="dxa"/>
            <w:vMerge/>
          </w:tcPr>
          <w:p w:rsidR="009364EA" w:rsidRPr="002B3B51" w:rsidRDefault="009364EA" w:rsidP="009930C9">
            <w:pPr>
              <w:jc w:val="left"/>
              <w:rPr>
                <w:rFonts w:ascii="Times New Roman" w:hAnsi="Times New Roman" w:cs="Times New Roman"/>
              </w:rPr>
            </w:pPr>
          </w:p>
        </w:tc>
        <w:tc>
          <w:tcPr>
            <w:tcW w:w="6237" w:type="dxa"/>
          </w:tcPr>
          <w:p w:rsidR="00171488" w:rsidRDefault="00171488" w:rsidP="00E137B1">
            <w:pPr>
              <w:pStyle w:val="Style1"/>
              <w:spacing w:line="240" w:lineRule="auto"/>
              <w:ind w:firstLine="0"/>
              <w:rPr>
                <w:lang w:eastAsia="ko-KR"/>
              </w:rPr>
            </w:pPr>
            <w:r>
              <w:rPr>
                <w:rFonts w:hint="eastAsia"/>
                <w:lang w:eastAsia="ko-KR"/>
              </w:rPr>
              <w:t xml:space="preserve">- </w:t>
            </w:r>
            <w:r w:rsidR="009364EA" w:rsidRPr="002B3B51">
              <w:rPr>
                <w:lang w:eastAsia="ko-KR"/>
              </w:rPr>
              <w:t xml:space="preserve">UE reports </w:t>
            </w:r>
            <w:r>
              <w:rPr>
                <w:rFonts w:hint="eastAsia"/>
                <w:lang w:eastAsia="ko-KR"/>
              </w:rPr>
              <w:t>best-</w:t>
            </w:r>
            <w:r w:rsidRPr="00171488">
              <w:rPr>
                <w:lang w:eastAsia="ko-KR"/>
              </w:rPr>
              <w:t>P</w:t>
            </w:r>
            <w:r>
              <w:rPr>
                <w:rFonts w:hint="eastAsia"/>
                <w:lang w:eastAsia="ko-KR"/>
              </w:rPr>
              <w:t xml:space="preserve"> beams based on </w:t>
            </w:r>
            <w:r w:rsidR="009364EA" w:rsidRPr="002B3B51">
              <w:rPr>
                <w:lang w:eastAsia="ko-KR"/>
              </w:rPr>
              <w:t>P1</w:t>
            </w:r>
            <w:r>
              <w:rPr>
                <w:rFonts w:hint="eastAsia"/>
                <w:lang w:eastAsia="ko-KR"/>
              </w:rPr>
              <w:t xml:space="preserve"> measurements</w:t>
            </w:r>
            <w:r w:rsidRPr="002B3B51">
              <w:rPr>
                <w:lang w:eastAsia="ko-KR"/>
              </w:rPr>
              <w:t xml:space="preserve"> </w:t>
            </w:r>
          </w:p>
          <w:p w:rsidR="009364EA" w:rsidRPr="002B3B51" w:rsidRDefault="00171488" w:rsidP="00E137B1">
            <w:pPr>
              <w:pStyle w:val="Style1"/>
              <w:spacing w:line="240" w:lineRule="auto"/>
              <w:ind w:firstLine="0"/>
              <w:rPr>
                <w:lang w:eastAsia="ko-KR"/>
              </w:rPr>
            </w:pPr>
            <w:r>
              <w:rPr>
                <w:rFonts w:hint="eastAsia"/>
                <w:lang w:eastAsia="ko-KR"/>
              </w:rPr>
              <w:t xml:space="preserve">- </w:t>
            </w:r>
            <w:r w:rsidRPr="002B3B51">
              <w:rPr>
                <w:lang w:eastAsia="ko-KR"/>
              </w:rPr>
              <w:t xml:space="preserve">UE </w:t>
            </w:r>
            <w:r>
              <w:rPr>
                <w:rFonts w:hint="eastAsia"/>
                <w:lang w:eastAsia="ko-KR"/>
              </w:rPr>
              <w:t xml:space="preserve">can </w:t>
            </w:r>
            <w:r w:rsidRPr="002B3B51">
              <w:rPr>
                <w:lang w:eastAsia="ko-KR"/>
              </w:rPr>
              <w:t>select Rx beam(s) corresponding to each Tx beam</w:t>
            </w:r>
          </w:p>
        </w:tc>
        <w:tc>
          <w:tcPr>
            <w:tcW w:w="1763" w:type="dxa"/>
            <w:vMerge/>
          </w:tcPr>
          <w:p w:rsidR="009364EA" w:rsidRPr="00F60E04" w:rsidRDefault="009364EA" w:rsidP="009930C9">
            <w:pPr>
              <w:jc w:val="left"/>
              <w:rPr>
                <w:rFonts w:ascii="Times New Roman" w:hAnsi="Times New Roman" w:cs="Times New Roman"/>
              </w:rPr>
            </w:pPr>
          </w:p>
        </w:tc>
      </w:tr>
      <w:tr w:rsidR="009364EA" w:rsidRPr="00AA6A22" w:rsidTr="009930C9">
        <w:tc>
          <w:tcPr>
            <w:tcW w:w="1242" w:type="dxa"/>
            <w:vMerge/>
          </w:tcPr>
          <w:p w:rsidR="009364EA" w:rsidRPr="002B3B51" w:rsidRDefault="009364EA" w:rsidP="009930C9">
            <w:pPr>
              <w:jc w:val="left"/>
              <w:rPr>
                <w:rFonts w:ascii="Times New Roman" w:hAnsi="Times New Roman" w:cs="Times New Roman"/>
              </w:rPr>
            </w:pPr>
          </w:p>
        </w:tc>
        <w:tc>
          <w:tcPr>
            <w:tcW w:w="6237" w:type="dxa"/>
          </w:tcPr>
          <w:p w:rsidR="009364EA" w:rsidRPr="00F5301A" w:rsidRDefault="00171488" w:rsidP="00E137B1">
            <w:pPr>
              <w:pStyle w:val="Style1"/>
              <w:spacing w:line="240" w:lineRule="auto"/>
              <w:ind w:firstLine="0"/>
              <w:rPr>
                <w:lang w:eastAsia="ko-KR"/>
              </w:rPr>
            </w:pPr>
            <w:r>
              <w:rPr>
                <w:rFonts w:hint="eastAsia"/>
                <w:lang w:eastAsia="ko-KR"/>
              </w:rPr>
              <w:t xml:space="preserve">- </w:t>
            </w:r>
            <w:r w:rsidR="009364EA" w:rsidRPr="002B3B51">
              <w:rPr>
                <w:lang w:eastAsia="ko-KR"/>
              </w:rPr>
              <w:t xml:space="preserve">Beam failure detection </w:t>
            </w:r>
            <w:r w:rsidR="009364EA" w:rsidRPr="00F5301A">
              <w:rPr>
                <w:rFonts w:hint="eastAsia"/>
                <w:lang w:eastAsia="ko-KR"/>
              </w:rPr>
              <w:t>for serving BPL</w:t>
            </w:r>
          </w:p>
          <w:p w:rsidR="009364EA" w:rsidRPr="00340CA5" w:rsidRDefault="00171488" w:rsidP="00E137B1">
            <w:pPr>
              <w:pStyle w:val="Style1"/>
              <w:spacing w:line="240" w:lineRule="auto"/>
              <w:ind w:firstLine="0"/>
              <w:rPr>
                <w:lang w:eastAsia="ko-KR"/>
              </w:rPr>
            </w:pPr>
            <w:r>
              <w:rPr>
                <w:rFonts w:hint="eastAsia"/>
                <w:lang w:eastAsia="ko-KR"/>
              </w:rPr>
              <w:t xml:space="preserve">- </w:t>
            </w:r>
            <w:r w:rsidR="009364EA" w:rsidRPr="00F5301A">
              <w:rPr>
                <w:rFonts w:hint="eastAsia"/>
                <w:lang w:eastAsia="ko-KR"/>
              </w:rPr>
              <w:t>Update on UE</w:t>
            </w:r>
            <w:r w:rsidR="009364EA" w:rsidRPr="00F5301A">
              <w:rPr>
                <w:lang w:eastAsia="ko-KR"/>
              </w:rPr>
              <w:t>’</w:t>
            </w:r>
            <w:r w:rsidR="009364EA" w:rsidRPr="00F5301A">
              <w:rPr>
                <w:rFonts w:hint="eastAsia"/>
                <w:lang w:eastAsia="ko-KR"/>
              </w:rPr>
              <w:t>s beam for serving BPL</w:t>
            </w:r>
          </w:p>
        </w:tc>
        <w:tc>
          <w:tcPr>
            <w:tcW w:w="1763" w:type="dxa"/>
          </w:tcPr>
          <w:p w:rsidR="009364EA" w:rsidRPr="00F60E04" w:rsidRDefault="009364EA" w:rsidP="00E137B1">
            <w:pPr>
              <w:jc w:val="left"/>
              <w:rPr>
                <w:rFonts w:ascii="Times New Roman" w:hAnsi="Times New Roman" w:cs="Times New Roman"/>
              </w:rPr>
            </w:pPr>
            <w:r w:rsidRPr="00F60E04">
              <w:rPr>
                <w:rFonts w:ascii="Times New Roman" w:hAnsi="Times New Roman" w:cs="Times New Roman"/>
              </w:rPr>
              <w:t xml:space="preserve">If the serving BPL is included </w:t>
            </w:r>
            <w:r w:rsidR="00A212F1">
              <w:rPr>
                <w:rFonts w:ascii="Times New Roman" w:hAnsi="Times New Roman" w:cs="Times New Roman" w:hint="eastAsia"/>
              </w:rPr>
              <w:t xml:space="preserve">in </w:t>
            </w:r>
            <w:r w:rsidRPr="00F60E04">
              <w:rPr>
                <w:rFonts w:ascii="Times New Roman" w:hAnsi="Times New Roman" w:cs="Times New Roman"/>
              </w:rPr>
              <w:t>“RS for P1”</w:t>
            </w:r>
          </w:p>
        </w:tc>
      </w:tr>
      <w:tr w:rsidR="009364EA" w:rsidRPr="00AA6A22" w:rsidTr="009930C9">
        <w:tc>
          <w:tcPr>
            <w:tcW w:w="1242" w:type="dxa"/>
            <w:vMerge w:val="restart"/>
          </w:tcPr>
          <w:p w:rsidR="009364EA" w:rsidRPr="002B3B51" w:rsidRDefault="009364EA" w:rsidP="00E137B1">
            <w:pPr>
              <w:jc w:val="left"/>
              <w:rPr>
                <w:rFonts w:ascii="Times New Roman" w:hAnsi="Times New Roman" w:cs="Times New Roman"/>
              </w:rPr>
            </w:pPr>
            <w:r w:rsidRPr="002B3B51">
              <w:rPr>
                <w:rFonts w:ascii="Times New Roman" w:hAnsi="Times New Roman" w:cs="Times New Roman"/>
              </w:rPr>
              <w:t xml:space="preserve">P2 </w:t>
            </w:r>
            <w:r w:rsidR="00A212F1">
              <w:rPr>
                <w:rFonts w:ascii="Times New Roman" w:hAnsi="Times New Roman" w:cs="Times New Roman" w:hint="eastAsia"/>
              </w:rPr>
              <w:t>/</w:t>
            </w:r>
            <w:r w:rsidR="00A212F1" w:rsidRPr="002B3B51">
              <w:rPr>
                <w:rFonts w:ascii="Times New Roman" w:hAnsi="Times New Roman" w:cs="Times New Roman"/>
              </w:rPr>
              <w:t xml:space="preserve"> </w:t>
            </w:r>
            <w:r w:rsidRPr="002B3B51">
              <w:rPr>
                <w:rFonts w:ascii="Times New Roman" w:hAnsi="Times New Roman" w:cs="Times New Roman"/>
              </w:rPr>
              <w:t>P3</w:t>
            </w:r>
          </w:p>
        </w:tc>
        <w:tc>
          <w:tcPr>
            <w:tcW w:w="6237" w:type="dxa"/>
          </w:tcPr>
          <w:p w:rsidR="00171488" w:rsidRPr="002B3B51" w:rsidRDefault="00171488" w:rsidP="00E137B1">
            <w:pPr>
              <w:pStyle w:val="Style1"/>
              <w:spacing w:line="240" w:lineRule="auto"/>
              <w:ind w:firstLine="0"/>
              <w:rPr>
                <w:lang w:eastAsia="ko-KR"/>
              </w:rPr>
            </w:pPr>
            <w:r>
              <w:rPr>
                <w:rFonts w:hint="eastAsia"/>
                <w:lang w:eastAsia="ko-KR"/>
              </w:rPr>
              <w:t xml:space="preserve">- </w:t>
            </w:r>
            <w:r w:rsidR="009364EA" w:rsidRPr="002B3B51">
              <w:rPr>
                <w:lang w:eastAsia="ko-KR"/>
              </w:rPr>
              <w:t xml:space="preserve">NW allocates UE-specific CSI-RS composed of </w:t>
            </w:r>
            <w:r w:rsidR="009364EA" w:rsidRPr="00E137B1">
              <w:rPr>
                <w:lang w:eastAsia="ko-KR"/>
              </w:rPr>
              <w:t>K</w:t>
            </w:r>
            <w:r w:rsidR="009364EA" w:rsidRPr="002B3B51">
              <w:rPr>
                <w:lang w:eastAsia="ko-KR"/>
              </w:rPr>
              <w:t xml:space="preserve"> beams</w:t>
            </w:r>
          </w:p>
        </w:tc>
        <w:tc>
          <w:tcPr>
            <w:tcW w:w="1763" w:type="dxa"/>
            <w:vMerge w:val="restart"/>
          </w:tcPr>
          <w:p w:rsidR="009364EA" w:rsidRPr="00F60E04" w:rsidRDefault="009364EA" w:rsidP="009930C9">
            <w:pPr>
              <w:jc w:val="left"/>
              <w:rPr>
                <w:rFonts w:ascii="Times New Roman" w:hAnsi="Times New Roman" w:cs="Times New Roman"/>
              </w:rPr>
            </w:pPr>
          </w:p>
        </w:tc>
      </w:tr>
      <w:tr w:rsidR="009364EA" w:rsidRPr="00AA6A22" w:rsidTr="009930C9">
        <w:tc>
          <w:tcPr>
            <w:tcW w:w="1242" w:type="dxa"/>
            <w:vMerge/>
          </w:tcPr>
          <w:p w:rsidR="009364EA" w:rsidRPr="002B3B51" w:rsidRDefault="009364EA" w:rsidP="009930C9">
            <w:pPr>
              <w:jc w:val="left"/>
              <w:rPr>
                <w:rFonts w:ascii="Times New Roman" w:hAnsi="Times New Roman" w:cs="Times New Roman"/>
              </w:rPr>
            </w:pPr>
          </w:p>
        </w:tc>
        <w:tc>
          <w:tcPr>
            <w:tcW w:w="6237" w:type="dxa"/>
          </w:tcPr>
          <w:p w:rsidR="009364EA" w:rsidRDefault="00171488" w:rsidP="00E137B1">
            <w:pPr>
              <w:pStyle w:val="Style1"/>
              <w:spacing w:line="240" w:lineRule="auto"/>
              <w:ind w:firstLine="0"/>
              <w:rPr>
                <w:lang w:eastAsia="ko-KR"/>
              </w:rPr>
            </w:pPr>
            <w:r>
              <w:rPr>
                <w:rFonts w:hint="eastAsia"/>
                <w:lang w:eastAsia="ko-KR"/>
              </w:rPr>
              <w:t xml:space="preserve">- </w:t>
            </w:r>
            <w:r w:rsidR="009364EA" w:rsidRPr="006F69A7">
              <w:rPr>
                <w:rFonts w:hint="eastAsia"/>
                <w:lang w:eastAsia="ko-KR"/>
              </w:rPr>
              <w:t xml:space="preserve">UE </w:t>
            </w:r>
            <w:r>
              <w:rPr>
                <w:rFonts w:hint="eastAsia"/>
                <w:lang w:eastAsia="ko-KR"/>
              </w:rPr>
              <w:t>reports best-</w:t>
            </w:r>
            <w:r w:rsidR="009364EA" w:rsidRPr="00E137B1">
              <w:t>N</w:t>
            </w:r>
            <w:r w:rsidR="009364EA" w:rsidRPr="002B3B51">
              <w:rPr>
                <w:lang w:eastAsia="ko-KR"/>
              </w:rPr>
              <w:t xml:space="preserve"> beams </w:t>
            </w:r>
            <w:r w:rsidR="009364EA" w:rsidRPr="006F69A7">
              <w:rPr>
                <w:rFonts w:hint="eastAsia"/>
                <w:lang w:eastAsia="ko-KR"/>
              </w:rPr>
              <w:t>based on P2 measurements</w:t>
            </w:r>
          </w:p>
          <w:p w:rsidR="00171488" w:rsidRPr="002B3B51" w:rsidRDefault="00171488" w:rsidP="00E137B1">
            <w:pPr>
              <w:pStyle w:val="Style1"/>
              <w:spacing w:line="240" w:lineRule="auto"/>
              <w:ind w:firstLine="0"/>
              <w:rPr>
                <w:lang w:eastAsia="ko-KR"/>
              </w:rPr>
            </w:pPr>
            <w:r>
              <w:rPr>
                <w:rFonts w:hint="eastAsia"/>
                <w:lang w:eastAsia="ko-KR"/>
              </w:rPr>
              <w:t xml:space="preserve">- </w:t>
            </w:r>
            <w:r w:rsidRPr="002B3B51">
              <w:rPr>
                <w:lang w:eastAsia="ko-KR"/>
              </w:rPr>
              <w:t xml:space="preserve">UE </w:t>
            </w:r>
            <w:r>
              <w:rPr>
                <w:rFonts w:hint="eastAsia"/>
                <w:lang w:eastAsia="ko-KR"/>
              </w:rPr>
              <w:t xml:space="preserve">can </w:t>
            </w:r>
            <w:r w:rsidRPr="002B3B51">
              <w:rPr>
                <w:lang w:eastAsia="ko-KR"/>
              </w:rPr>
              <w:t>select Rx beam(s) corresponding to each Tx beam</w:t>
            </w:r>
          </w:p>
        </w:tc>
        <w:tc>
          <w:tcPr>
            <w:tcW w:w="1763" w:type="dxa"/>
            <w:vMerge/>
          </w:tcPr>
          <w:p w:rsidR="009364EA" w:rsidRPr="00F60E04" w:rsidRDefault="009364EA" w:rsidP="009930C9">
            <w:pPr>
              <w:jc w:val="left"/>
              <w:rPr>
                <w:rFonts w:ascii="Times New Roman" w:hAnsi="Times New Roman" w:cs="Times New Roman"/>
              </w:rPr>
            </w:pPr>
          </w:p>
        </w:tc>
      </w:tr>
      <w:tr w:rsidR="009364EA" w:rsidRPr="00AA6A22" w:rsidTr="009930C9">
        <w:tc>
          <w:tcPr>
            <w:tcW w:w="1242" w:type="dxa"/>
            <w:vMerge/>
          </w:tcPr>
          <w:p w:rsidR="009364EA" w:rsidRPr="002B3B51" w:rsidRDefault="009364EA" w:rsidP="009930C9">
            <w:pPr>
              <w:jc w:val="left"/>
              <w:rPr>
                <w:rFonts w:ascii="Times New Roman" w:hAnsi="Times New Roman" w:cs="Times New Roman"/>
              </w:rPr>
            </w:pPr>
          </w:p>
        </w:tc>
        <w:tc>
          <w:tcPr>
            <w:tcW w:w="6237" w:type="dxa"/>
          </w:tcPr>
          <w:p w:rsidR="009364EA" w:rsidRPr="006F69A7" w:rsidRDefault="00171488" w:rsidP="00E137B1">
            <w:pPr>
              <w:pStyle w:val="Style1"/>
              <w:spacing w:line="240" w:lineRule="auto"/>
              <w:ind w:firstLine="0"/>
              <w:rPr>
                <w:lang w:eastAsia="ko-KR"/>
              </w:rPr>
            </w:pPr>
            <w:r>
              <w:rPr>
                <w:rFonts w:hint="eastAsia"/>
                <w:lang w:eastAsia="ko-KR"/>
              </w:rPr>
              <w:t xml:space="preserve">- </w:t>
            </w:r>
            <w:r w:rsidR="009364EA" w:rsidRPr="002B3B51">
              <w:rPr>
                <w:lang w:eastAsia="ko-KR"/>
              </w:rPr>
              <w:t xml:space="preserve">Beam failure detection </w:t>
            </w:r>
            <w:r w:rsidR="009364EA" w:rsidRPr="006F69A7">
              <w:rPr>
                <w:rFonts w:hint="eastAsia"/>
                <w:lang w:eastAsia="ko-KR"/>
              </w:rPr>
              <w:t xml:space="preserve">for serving BPL </w:t>
            </w:r>
          </w:p>
          <w:p w:rsidR="009364EA" w:rsidRPr="006F69A7" w:rsidRDefault="00171488" w:rsidP="00E137B1">
            <w:pPr>
              <w:pStyle w:val="Style1"/>
              <w:spacing w:line="240" w:lineRule="auto"/>
              <w:ind w:firstLine="0"/>
              <w:rPr>
                <w:lang w:eastAsia="ko-KR"/>
              </w:rPr>
            </w:pPr>
            <w:r>
              <w:rPr>
                <w:rFonts w:hint="eastAsia"/>
                <w:lang w:eastAsia="ko-KR"/>
              </w:rPr>
              <w:t xml:space="preserve">- </w:t>
            </w:r>
            <w:r w:rsidR="009364EA" w:rsidRPr="006F69A7">
              <w:rPr>
                <w:rFonts w:hint="eastAsia"/>
                <w:lang w:eastAsia="ko-KR"/>
              </w:rPr>
              <w:t>Update on UE</w:t>
            </w:r>
            <w:r w:rsidR="009364EA" w:rsidRPr="006F69A7">
              <w:rPr>
                <w:lang w:eastAsia="ko-KR"/>
              </w:rPr>
              <w:t>’</w:t>
            </w:r>
            <w:r w:rsidR="009364EA" w:rsidRPr="006F69A7">
              <w:rPr>
                <w:rFonts w:hint="eastAsia"/>
                <w:lang w:eastAsia="ko-KR"/>
              </w:rPr>
              <w:t xml:space="preserve">s beam for serving BPL </w:t>
            </w:r>
          </w:p>
        </w:tc>
        <w:tc>
          <w:tcPr>
            <w:tcW w:w="1763" w:type="dxa"/>
          </w:tcPr>
          <w:p w:rsidR="009364EA" w:rsidRPr="002B3B51" w:rsidRDefault="009364EA" w:rsidP="00E137B1">
            <w:pPr>
              <w:jc w:val="left"/>
              <w:rPr>
                <w:rFonts w:ascii="Times New Roman" w:hAnsi="Times New Roman" w:cs="Times New Roman"/>
              </w:rPr>
            </w:pPr>
            <w:r w:rsidRPr="00F60E04">
              <w:rPr>
                <w:rFonts w:ascii="Times New Roman" w:hAnsi="Times New Roman" w:cs="Times New Roman"/>
              </w:rPr>
              <w:t>If the serving BPL is included in “RS for P</w:t>
            </w:r>
            <w:r w:rsidR="00A212F1">
              <w:rPr>
                <w:rFonts w:ascii="Times New Roman" w:hAnsi="Times New Roman" w:cs="Times New Roman" w:hint="eastAsia"/>
              </w:rPr>
              <w:t>2</w:t>
            </w:r>
            <w:r w:rsidRPr="00F60E04">
              <w:rPr>
                <w:rFonts w:ascii="Times New Roman" w:hAnsi="Times New Roman" w:cs="Times New Roman"/>
              </w:rPr>
              <w:t>”</w:t>
            </w:r>
          </w:p>
        </w:tc>
      </w:tr>
    </w:tbl>
    <w:p w:rsidR="009364EA" w:rsidRPr="00686A8B" w:rsidRDefault="009364EA" w:rsidP="009364EA">
      <w:pPr>
        <w:pStyle w:val="Style1"/>
        <w:ind w:firstLine="0"/>
        <w:rPr>
          <w:lang w:val="en-US" w:eastAsia="ko-KR"/>
        </w:rPr>
      </w:pPr>
    </w:p>
    <w:p w:rsidR="009364EA" w:rsidRPr="009364EA" w:rsidRDefault="009364EA" w:rsidP="009364EA">
      <w:pPr>
        <w:pStyle w:val="Style1"/>
        <w:ind w:firstLine="0"/>
        <w:rPr>
          <w:lang w:eastAsia="ko-KR"/>
        </w:rPr>
      </w:pPr>
    </w:p>
    <w:p w:rsidR="00282A40" w:rsidRDefault="00051441" w:rsidP="00211245">
      <w:pPr>
        <w:pStyle w:val="Style1"/>
        <w:numPr>
          <w:ilvl w:val="0"/>
          <w:numId w:val="20"/>
        </w:numPr>
        <w:rPr>
          <w:lang w:eastAsia="ko-KR"/>
        </w:rPr>
      </w:pPr>
      <w:r w:rsidRPr="00051441">
        <w:rPr>
          <w:rFonts w:hint="eastAsia"/>
          <w:b/>
          <w:u w:val="single"/>
          <w:lang w:eastAsia="ko-KR"/>
        </w:rPr>
        <w:t>Functionality 1:</w:t>
      </w:r>
      <w:r>
        <w:rPr>
          <w:rFonts w:hint="eastAsia"/>
          <w:lang w:eastAsia="ko-KR"/>
        </w:rPr>
        <w:t xml:space="preserve"> </w:t>
      </w:r>
      <w:r w:rsidR="00282A40">
        <w:rPr>
          <w:rFonts w:hint="eastAsia"/>
          <w:lang w:eastAsia="ko-KR"/>
        </w:rPr>
        <w:t>Based on the report</w:t>
      </w:r>
      <w:r w:rsidR="00171488">
        <w:rPr>
          <w:rFonts w:hint="eastAsia"/>
          <w:lang w:eastAsia="ko-KR"/>
        </w:rPr>
        <w:t>ing</w:t>
      </w:r>
      <w:r w:rsidR="00282A40">
        <w:rPr>
          <w:rFonts w:hint="eastAsia"/>
          <w:lang w:eastAsia="ko-KR"/>
        </w:rPr>
        <w:t xml:space="preserve"> o</w:t>
      </w:r>
      <w:r w:rsidR="00171488">
        <w:rPr>
          <w:rFonts w:hint="eastAsia"/>
          <w:lang w:eastAsia="ko-KR"/>
        </w:rPr>
        <w:t>f</w:t>
      </w:r>
      <w:r w:rsidR="00282A40">
        <w:rPr>
          <w:rFonts w:hint="eastAsia"/>
          <w:lang w:eastAsia="ko-KR"/>
        </w:rPr>
        <w:t xml:space="preserve"> P1 measurements, </w:t>
      </w:r>
      <w:r w:rsidR="00282A40" w:rsidRPr="005177AE">
        <w:rPr>
          <w:rFonts w:hint="eastAsia"/>
          <w:i/>
          <w:lang w:eastAsia="ko-KR"/>
        </w:rPr>
        <w:t>K</w:t>
      </w:r>
      <w:r w:rsidR="00282A40">
        <w:rPr>
          <w:rFonts w:hint="eastAsia"/>
          <w:lang w:eastAsia="ko-KR"/>
        </w:rPr>
        <w:t xml:space="preserve"> beams can be selected by NW to allocate UE-specific CSI-RS for P2</w:t>
      </w:r>
      <w:r w:rsidR="00171488">
        <w:rPr>
          <w:rFonts w:hint="eastAsia"/>
          <w:lang w:eastAsia="ko-KR"/>
        </w:rPr>
        <w:t>/P3</w:t>
      </w:r>
      <w:r w:rsidR="00282A40">
        <w:rPr>
          <w:rFonts w:hint="eastAsia"/>
          <w:lang w:eastAsia="ko-KR"/>
        </w:rPr>
        <w:t xml:space="preserve"> beam management.</w:t>
      </w:r>
    </w:p>
    <w:p w:rsidR="00051441" w:rsidRDefault="00051441" w:rsidP="00051441">
      <w:pPr>
        <w:pStyle w:val="Style1"/>
        <w:rPr>
          <w:rFonts w:cs="Times New Roman"/>
          <w:lang w:eastAsia="ko-KR"/>
        </w:rPr>
      </w:pPr>
      <w:r>
        <w:rPr>
          <w:rFonts w:cs="Times New Roman" w:hint="eastAsia"/>
        </w:rPr>
        <w:t>Let</w:t>
      </w:r>
      <w:r>
        <w:rPr>
          <w:rFonts w:cs="Times New Roman"/>
        </w:rPr>
        <w:t>’</w:t>
      </w:r>
      <w:r>
        <w:rPr>
          <w:rFonts w:cs="Times New Roman" w:hint="eastAsia"/>
        </w:rPr>
        <w:t xml:space="preserve">s </w:t>
      </w:r>
      <w:r w:rsidR="00EC6CEF">
        <w:rPr>
          <w:rFonts w:cs="Times New Roman" w:hint="eastAsia"/>
          <w:lang w:eastAsia="ko-KR"/>
        </w:rPr>
        <w:t xml:space="preserve">assume </w:t>
      </w:r>
      <w:r>
        <w:rPr>
          <w:rFonts w:cs="Times New Roman" w:hint="eastAsia"/>
        </w:rPr>
        <w:t xml:space="preserve">SS blocks </w:t>
      </w:r>
      <w:r w:rsidR="00EC6CEF">
        <w:rPr>
          <w:rFonts w:cs="Times New Roman" w:hint="eastAsia"/>
          <w:lang w:eastAsia="ko-KR"/>
        </w:rPr>
        <w:t xml:space="preserve">can be </w:t>
      </w:r>
      <w:r>
        <w:rPr>
          <w:rFonts w:cs="Times New Roman" w:hint="eastAsia"/>
        </w:rPr>
        <w:t xml:space="preserve">used for P1 </w:t>
      </w:r>
      <w:r w:rsidR="00EC6CEF">
        <w:rPr>
          <w:rFonts w:cs="Times New Roman" w:hint="eastAsia"/>
          <w:lang w:eastAsia="ko-KR"/>
        </w:rPr>
        <w:t>BM</w:t>
      </w:r>
      <w:r>
        <w:rPr>
          <w:rFonts w:cs="Times New Roman" w:hint="eastAsia"/>
        </w:rPr>
        <w:t>. For the allocation of CSI-RS resources</w:t>
      </w:r>
      <w:r w:rsidR="001E328B">
        <w:rPr>
          <w:rFonts w:cs="Times New Roman" w:hint="eastAsia"/>
          <w:lang w:eastAsia="ko-KR"/>
        </w:rPr>
        <w:t xml:space="preserve"> for P2/P3 BM</w:t>
      </w:r>
      <w:r>
        <w:rPr>
          <w:rFonts w:cs="Times New Roman" w:hint="eastAsia"/>
        </w:rPr>
        <w:t>, NW has to figure out the beam ID information based on the UE</w:t>
      </w:r>
      <w:r w:rsidR="00EE450D">
        <w:rPr>
          <w:rFonts w:cs="Times New Roman"/>
          <w:lang w:eastAsia="ko-KR"/>
        </w:rPr>
        <w:t>’</w:t>
      </w:r>
      <w:r w:rsidR="00EE450D">
        <w:rPr>
          <w:rFonts w:cs="Times New Roman" w:hint="eastAsia"/>
          <w:lang w:eastAsia="ko-KR"/>
        </w:rPr>
        <w:t>s</w:t>
      </w:r>
      <w:r>
        <w:rPr>
          <w:rFonts w:cs="Times New Roman" w:hint="eastAsia"/>
        </w:rPr>
        <w:t xml:space="preserve"> feedback o</w:t>
      </w:r>
      <w:r w:rsidR="00EE450D">
        <w:rPr>
          <w:rFonts w:cs="Times New Roman" w:hint="eastAsia"/>
          <w:lang w:eastAsia="ko-KR"/>
        </w:rPr>
        <w:t>n</w:t>
      </w:r>
      <w:r>
        <w:rPr>
          <w:rFonts w:cs="Times New Roman" w:hint="eastAsia"/>
        </w:rPr>
        <w:t xml:space="preserve"> the best SS block index. Considering that the transmission of the SS block in a single frequency network manner from </w:t>
      </w:r>
      <w:r w:rsidR="00E8541D" w:rsidRPr="00E8541D">
        <w:rPr>
          <w:rFonts w:cs="Times New Roman" w:hint="eastAsia"/>
          <w:i/>
          <w:lang w:eastAsia="ko-KR"/>
        </w:rPr>
        <w:t>M</w:t>
      </w:r>
      <w:r w:rsidR="00E8541D" w:rsidRPr="00E8541D">
        <w:rPr>
          <w:rFonts w:cs="Times New Roman" w:hint="eastAsia"/>
          <w:vertAlign w:val="subscript"/>
          <w:lang w:eastAsia="ko-KR"/>
        </w:rPr>
        <w:t>TXRU</w:t>
      </w:r>
      <w:r>
        <w:rPr>
          <w:rFonts w:cs="Times New Roman" w:hint="eastAsia"/>
        </w:rPr>
        <w:t xml:space="preserve"> TXRUs in a TRP as well as </w:t>
      </w:r>
      <w:r w:rsidR="00E8541D" w:rsidRPr="00E8541D">
        <w:rPr>
          <w:rFonts w:cs="Times New Roman" w:hint="eastAsia"/>
          <w:i/>
          <w:lang w:eastAsia="ko-KR"/>
        </w:rPr>
        <w:t>M</w:t>
      </w:r>
      <w:r w:rsidR="00E8541D" w:rsidRPr="00E8541D">
        <w:rPr>
          <w:rFonts w:cs="Times New Roman" w:hint="eastAsia"/>
          <w:vertAlign w:val="subscript"/>
          <w:lang w:eastAsia="ko-KR"/>
        </w:rPr>
        <w:t>TRP</w:t>
      </w:r>
      <w:r w:rsidR="00E8541D">
        <w:rPr>
          <w:rFonts w:cs="Times New Roman" w:hint="eastAsia"/>
        </w:rPr>
        <w:t xml:space="preserve"> </w:t>
      </w:r>
      <w:r>
        <w:rPr>
          <w:rFonts w:cs="Times New Roman" w:hint="eastAsia"/>
        </w:rPr>
        <w:t>TRPs in a cell, best SS block ind</w:t>
      </w:r>
      <w:r w:rsidR="000B0788">
        <w:rPr>
          <w:rFonts w:cs="Times New Roman" w:hint="eastAsia"/>
          <w:lang w:eastAsia="ko-KR"/>
        </w:rPr>
        <w:t>ex feedback</w:t>
      </w:r>
      <w:r>
        <w:rPr>
          <w:rFonts w:cs="Times New Roman" w:hint="eastAsia"/>
        </w:rPr>
        <w:t xml:space="preserve"> will require </w:t>
      </w:r>
      <w:r w:rsidR="00E8541D">
        <w:rPr>
          <w:rFonts w:cs="Times New Roman" w:hint="eastAsia"/>
          <w:lang w:eastAsia="ko-KR"/>
        </w:rPr>
        <w:t>t</w:t>
      </w:r>
      <w:r w:rsidR="000B0788">
        <w:rPr>
          <w:rFonts w:cs="Times New Roman" w:hint="eastAsia"/>
          <w:lang w:eastAsia="ko-KR"/>
        </w:rPr>
        <w:t>he</w:t>
      </w:r>
      <w:r w:rsidR="00E8541D">
        <w:rPr>
          <w:rFonts w:cs="Times New Roman" w:hint="eastAsia"/>
          <w:lang w:eastAsia="ko-KR"/>
        </w:rPr>
        <w:t xml:space="preserve"> allocat</w:t>
      </w:r>
      <w:r w:rsidR="000B0788">
        <w:rPr>
          <w:rFonts w:cs="Times New Roman" w:hint="eastAsia"/>
          <w:lang w:eastAsia="ko-KR"/>
        </w:rPr>
        <w:t>ion of</w:t>
      </w:r>
      <w:r w:rsidR="00E8541D">
        <w:rPr>
          <w:rFonts w:cs="Times New Roman" w:hint="eastAsia"/>
          <w:lang w:eastAsia="ko-KR"/>
        </w:rPr>
        <w:t xml:space="preserve"> UE-specific </w:t>
      </w:r>
      <w:r w:rsidR="000B0788">
        <w:rPr>
          <w:rFonts w:cs="Times New Roman" w:hint="eastAsia"/>
          <w:lang w:eastAsia="ko-KR"/>
        </w:rPr>
        <w:t>CSI-</w:t>
      </w:r>
      <w:r w:rsidR="00E8541D">
        <w:rPr>
          <w:rFonts w:cs="Times New Roman" w:hint="eastAsia"/>
          <w:lang w:eastAsia="ko-KR"/>
        </w:rPr>
        <w:t xml:space="preserve">RS composed of </w:t>
      </w:r>
      <w:r w:rsidR="00E8541D" w:rsidRPr="00E8541D">
        <w:rPr>
          <w:rFonts w:cs="Times New Roman" w:hint="eastAsia"/>
          <w:i/>
          <w:lang w:eastAsia="ko-KR"/>
        </w:rPr>
        <w:t>K</w:t>
      </w:r>
      <w:r w:rsidR="00E8541D">
        <w:rPr>
          <w:rFonts w:cs="Times New Roman" w:hint="eastAsia"/>
          <w:lang w:eastAsia="ko-KR"/>
        </w:rPr>
        <w:t xml:space="preserve"> </w:t>
      </w:r>
      <w:r w:rsidR="00E8541D">
        <w:rPr>
          <w:rFonts w:cs="Times New Roman"/>
          <w:lang w:eastAsia="ko-KR"/>
        </w:rPr>
        <w:t>×</w:t>
      </w:r>
      <w:r w:rsidR="00E8541D">
        <w:rPr>
          <w:rFonts w:cs="Times New Roman" w:hint="eastAsia"/>
          <w:lang w:eastAsia="ko-KR"/>
        </w:rPr>
        <w:t xml:space="preserve"> </w:t>
      </w:r>
      <w:r w:rsidR="00E8541D" w:rsidRPr="00E8541D">
        <w:rPr>
          <w:rFonts w:cs="Times New Roman" w:hint="eastAsia"/>
          <w:i/>
          <w:lang w:eastAsia="ko-KR"/>
        </w:rPr>
        <w:t>M</w:t>
      </w:r>
      <w:r w:rsidR="00E8541D" w:rsidRPr="00E8541D">
        <w:rPr>
          <w:rFonts w:cs="Times New Roman" w:hint="eastAsia"/>
          <w:vertAlign w:val="subscript"/>
          <w:lang w:eastAsia="ko-KR"/>
        </w:rPr>
        <w:t>TXRU</w:t>
      </w:r>
      <w:r w:rsidR="00E8541D">
        <w:rPr>
          <w:rFonts w:cs="Times New Roman" w:hint="eastAsia"/>
          <w:lang w:eastAsia="ko-KR"/>
        </w:rPr>
        <w:t xml:space="preserve"> </w:t>
      </w:r>
      <w:r w:rsidR="00E8541D">
        <w:rPr>
          <w:rFonts w:cs="Times New Roman"/>
          <w:lang w:eastAsia="ko-KR"/>
        </w:rPr>
        <w:t>×</w:t>
      </w:r>
      <w:r w:rsidR="00E8541D">
        <w:rPr>
          <w:rFonts w:cs="Times New Roman" w:hint="eastAsia"/>
          <w:lang w:eastAsia="ko-KR"/>
        </w:rPr>
        <w:t xml:space="preserve"> </w:t>
      </w:r>
      <w:r w:rsidR="00E8541D" w:rsidRPr="00E8541D">
        <w:rPr>
          <w:rFonts w:cs="Times New Roman" w:hint="eastAsia"/>
          <w:i/>
          <w:lang w:eastAsia="ko-KR"/>
        </w:rPr>
        <w:t>M</w:t>
      </w:r>
      <w:r w:rsidR="00E8541D" w:rsidRPr="00E8541D">
        <w:rPr>
          <w:rFonts w:cs="Times New Roman" w:hint="eastAsia"/>
          <w:vertAlign w:val="subscript"/>
          <w:lang w:eastAsia="ko-KR"/>
        </w:rPr>
        <w:t>TRP</w:t>
      </w:r>
      <w:r w:rsidR="00E8541D">
        <w:rPr>
          <w:rFonts w:cs="Times New Roman" w:hint="eastAsia"/>
          <w:lang w:eastAsia="ko-KR"/>
        </w:rPr>
        <w:t xml:space="preserve"> beams</w:t>
      </w:r>
      <w:r w:rsidR="000B0788">
        <w:rPr>
          <w:rFonts w:cs="Times New Roman" w:hint="eastAsia"/>
          <w:lang w:eastAsia="ko-KR"/>
        </w:rPr>
        <w:t xml:space="preserve">. Before resolving the ambiguity among those beams via P2 BM, NW has to assign all TXRUs and all TRPs with fixed beams </w:t>
      </w:r>
      <w:r w:rsidR="00A212F1">
        <w:rPr>
          <w:rFonts w:cs="Times New Roman" w:hint="eastAsia"/>
          <w:lang w:eastAsia="ko-KR"/>
        </w:rPr>
        <w:t xml:space="preserve">which have been </w:t>
      </w:r>
      <w:r w:rsidR="000B0788">
        <w:rPr>
          <w:rFonts w:cs="Times New Roman" w:hint="eastAsia"/>
          <w:lang w:eastAsia="ko-KR"/>
        </w:rPr>
        <w:t xml:space="preserve">used for the </w:t>
      </w:r>
      <w:r w:rsidR="00A212F1">
        <w:rPr>
          <w:rFonts w:cs="Times New Roman" w:hint="eastAsia"/>
          <w:lang w:eastAsia="ko-KR"/>
        </w:rPr>
        <w:t xml:space="preserve">corresponding </w:t>
      </w:r>
      <w:r w:rsidR="000B0788">
        <w:rPr>
          <w:rFonts w:cs="Times New Roman" w:hint="eastAsia"/>
          <w:lang w:eastAsia="ko-KR"/>
        </w:rPr>
        <w:t xml:space="preserve">SS-block transmission. During that time period, severe </w:t>
      </w:r>
      <w:r w:rsidR="000B0788">
        <w:rPr>
          <w:rFonts w:cs="Times New Roman"/>
          <w:lang w:eastAsia="ko-KR"/>
        </w:rPr>
        <w:t>flexibility</w:t>
      </w:r>
      <w:r w:rsidR="000B0788">
        <w:rPr>
          <w:rFonts w:cs="Times New Roman" w:hint="eastAsia"/>
          <w:lang w:eastAsia="ko-KR"/>
        </w:rPr>
        <w:t xml:space="preserve"> degradation is expected in NW</w:t>
      </w:r>
      <w:r w:rsidR="000B0788">
        <w:rPr>
          <w:rFonts w:cs="Times New Roman"/>
          <w:lang w:eastAsia="ko-KR"/>
        </w:rPr>
        <w:t>’</w:t>
      </w:r>
      <w:r w:rsidR="000B0788">
        <w:rPr>
          <w:rFonts w:cs="Times New Roman" w:hint="eastAsia"/>
          <w:lang w:eastAsia="ko-KR"/>
        </w:rPr>
        <w:t xml:space="preserve">s scheduling perspective. </w:t>
      </w:r>
    </w:p>
    <w:p w:rsidR="00282A40" w:rsidRPr="001A359C" w:rsidRDefault="00282A40" w:rsidP="00051441">
      <w:pPr>
        <w:pStyle w:val="Style1"/>
        <w:rPr>
          <w:lang w:eastAsia="ko-KR"/>
        </w:rPr>
      </w:pPr>
    </w:p>
    <w:p w:rsidR="00681E74" w:rsidRPr="00341C99" w:rsidRDefault="00681E74" w:rsidP="00681E74">
      <w:pPr>
        <w:wordWrap/>
        <w:ind w:firstLineChars="100" w:firstLine="200"/>
        <w:rPr>
          <w:rFonts w:ascii="Times New Roman" w:hAnsi="Times New Roman" w:cs="Times New Roman"/>
          <w:i/>
        </w:rPr>
      </w:pPr>
      <w:r w:rsidRPr="00341C99">
        <w:rPr>
          <w:rFonts w:ascii="Times New Roman" w:hAnsi="Times New Roman" w:cs="Times New Roman" w:hint="eastAsia"/>
          <w:b/>
          <w:i/>
        </w:rPr>
        <w:t xml:space="preserve">Observation 1: </w:t>
      </w:r>
      <w:r w:rsidRPr="00341C99">
        <w:rPr>
          <w:rFonts w:ascii="Times New Roman" w:hAnsi="Times New Roman" w:cs="Times New Roman" w:hint="eastAsia"/>
          <w:i/>
        </w:rPr>
        <w:t>If NR supports SS blocks as the RS for P1</w:t>
      </w:r>
      <w:r w:rsidR="00A212F1">
        <w:rPr>
          <w:rFonts w:ascii="Times New Roman" w:hAnsi="Times New Roman" w:cs="Times New Roman" w:hint="eastAsia"/>
          <w:i/>
        </w:rPr>
        <w:t xml:space="preserve"> BM</w:t>
      </w:r>
      <w:r w:rsidRPr="00341C99">
        <w:rPr>
          <w:rFonts w:ascii="Times New Roman" w:hAnsi="Times New Roman" w:cs="Times New Roman" w:hint="eastAsia"/>
          <w:i/>
        </w:rPr>
        <w:t xml:space="preserve">, </w:t>
      </w:r>
      <w:r w:rsidR="00A212F1" w:rsidRPr="00A212F1">
        <w:rPr>
          <w:rFonts w:ascii="Times New Roman" w:hAnsi="Times New Roman" w:cs="Times New Roman"/>
          <w:i/>
        </w:rPr>
        <w:t>severe flexibility degradation is expected in NW’s scheduling perspective.</w:t>
      </w:r>
    </w:p>
    <w:p w:rsidR="00681E74" w:rsidRDefault="00681E74" w:rsidP="00051441">
      <w:pPr>
        <w:pStyle w:val="Style1"/>
        <w:rPr>
          <w:lang w:eastAsia="ko-KR"/>
        </w:rPr>
      </w:pPr>
    </w:p>
    <w:p w:rsidR="002333DA" w:rsidRDefault="002333DA" w:rsidP="00051441">
      <w:pPr>
        <w:pStyle w:val="Style1"/>
        <w:rPr>
          <w:lang w:eastAsia="ko-KR"/>
        </w:rPr>
      </w:pPr>
      <w:r>
        <w:rPr>
          <w:rFonts w:cs="Times New Roman" w:hint="eastAsia"/>
        </w:rPr>
        <w:t xml:space="preserve">To minimize the required number of </w:t>
      </w:r>
      <w:r>
        <w:rPr>
          <w:rFonts w:cs="Times New Roman" w:hint="eastAsia"/>
          <w:lang w:eastAsia="ko-KR"/>
        </w:rPr>
        <w:t xml:space="preserve">SS-block </w:t>
      </w:r>
      <w:r>
        <w:rPr>
          <w:rFonts w:cs="Times New Roman" w:hint="eastAsia"/>
        </w:rPr>
        <w:t xml:space="preserve">transmissions, all TXRUs equipped in a TRP can transmit the same SS block with different beam directions simultaneously, which is called composite beam transmission. It would make increased beamforming gain if the signals from different beams are constructively added in complex domain. However, if the signals are added destructively in complex domain, reduced beamforming gain is expected. </w:t>
      </w:r>
      <w:r>
        <w:rPr>
          <w:rFonts w:cs="Times New Roman" w:hint="eastAsia"/>
          <w:lang w:eastAsia="ko-KR"/>
        </w:rPr>
        <w:t>This makes large deviations of beamforming gain in angle domain for SS-block with composite beam transmission compared with the original beamforming gains for cell-specific RS with single beam transmission per antenna port as shown in Figure 1. Detailed analysis can be found in our companion contribution in [5].</w:t>
      </w:r>
      <w:bookmarkStart w:id="4" w:name="_GoBack"/>
      <w:bookmarkEnd w:id="4"/>
    </w:p>
    <w:p w:rsidR="002333DA" w:rsidRDefault="002333DA" w:rsidP="00051441">
      <w:pPr>
        <w:pStyle w:val="Style1"/>
        <w:rPr>
          <w:lang w:eastAsia="ko-KR"/>
        </w:rPr>
      </w:pPr>
    </w:p>
    <w:p w:rsidR="002333DA" w:rsidRDefault="002333DA" w:rsidP="002333DA">
      <w:pPr>
        <w:pStyle w:val="Style1"/>
        <w:jc w:val="center"/>
        <w:rPr>
          <w:lang w:eastAsia="ko-KR"/>
        </w:rPr>
      </w:pPr>
      <w:r>
        <w:rPr>
          <w:rFonts w:cs="Times New Roman"/>
          <w:noProof/>
          <w:lang w:val="en-US" w:eastAsia="ko-KR"/>
        </w:rPr>
        <w:lastRenderedPageBreak/>
        <w:drawing>
          <wp:inline distT="0" distB="0" distL="0" distR="0">
            <wp:extent cx="3902400" cy="2376000"/>
            <wp:effectExtent l="0" t="0" r="3175" b="571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2400" cy="2376000"/>
                    </a:xfrm>
                    <a:prstGeom prst="rect">
                      <a:avLst/>
                    </a:prstGeom>
                    <a:noFill/>
                  </pic:spPr>
                </pic:pic>
              </a:graphicData>
            </a:graphic>
          </wp:inline>
        </w:drawing>
      </w:r>
    </w:p>
    <w:p w:rsidR="002333DA" w:rsidRDefault="002333DA" w:rsidP="00051441">
      <w:pPr>
        <w:pStyle w:val="Style1"/>
        <w:rPr>
          <w:lang w:eastAsia="ko-KR"/>
        </w:rPr>
      </w:pPr>
    </w:p>
    <w:p w:rsidR="002333DA" w:rsidRDefault="002333DA" w:rsidP="00051441">
      <w:pPr>
        <w:pStyle w:val="Style1"/>
        <w:rPr>
          <w:lang w:eastAsia="ko-KR"/>
        </w:rPr>
      </w:pPr>
    </w:p>
    <w:p w:rsidR="00A94926" w:rsidRDefault="00A94926" w:rsidP="00211245">
      <w:pPr>
        <w:pStyle w:val="Style1"/>
        <w:numPr>
          <w:ilvl w:val="0"/>
          <w:numId w:val="20"/>
        </w:numPr>
        <w:rPr>
          <w:lang w:eastAsia="ko-KR"/>
        </w:rPr>
      </w:pPr>
      <w:r w:rsidRPr="00051441">
        <w:rPr>
          <w:rFonts w:hint="eastAsia"/>
          <w:b/>
          <w:u w:val="single"/>
          <w:lang w:eastAsia="ko-KR"/>
        </w:rPr>
        <w:t xml:space="preserve">Functionality </w:t>
      </w:r>
      <w:r>
        <w:rPr>
          <w:rFonts w:hint="eastAsia"/>
          <w:b/>
          <w:u w:val="single"/>
          <w:lang w:eastAsia="ko-KR"/>
        </w:rPr>
        <w:t>2</w:t>
      </w:r>
      <w:r w:rsidRPr="00051441">
        <w:rPr>
          <w:rFonts w:hint="eastAsia"/>
          <w:b/>
          <w:u w:val="single"/>
          <w:lang w:eastAsia="ko-KR"/>
        </w:rPr>
        <w:t>:</w:t>
      </w:r>
      <w:r>
        <w:rPr>
          <w:rFonts w:hint="eastAsia"/>
          <w:lang w:eastAsia="ko-KR"/>
        </w:rPr>
        <w:t xml:space="preserve"> </w:t>
      </w:r>
      <w:r w:rsidR="001B5B6B">
        <w:rPr>
          <w:rFonts w:hint="eastAsia"/>
          <w:lang w:eastAsia="ko-KR"/>
        </w:rPr>
        <w:t>UE can select and/or update its rx beam(s).</w:t>
      </w:r>
    </w:p>
    <w:p w:rsidR="00366F53" w:rsidRDefault="00AF4A20" w:rsidP="00116777">
      <w:pPr>
        <w:pStyle w:val="Style1"/>
        <w:rPr>
          <w:rFonts w:cs="Times New Roman"/>
          <w:lang w:eastAsia="ko-KR"/>
        </w:rPr>
      </w:pPr>
      <w:r>
        <w:rPr>
          <w:rFonts w:hint="eastAsia"/>
          <w:lang w:eastAsia="ko-KR"/>
        </w:rPr>
        <w:t xml:space="preserve">Considering that a SS block </w:t>
      </w:r>
      <w:r w:rsidR="00A212F1">
        <w:rPr>
          <w:rFonts w:hint="eastAsia"/>
          <w:lang w:eastAsia="ko-KR"/>
        </w:rPr>
        <w:t xml:space="preserve">can be </w:t>
      </w:r>
      <w:r>
        <w:rPr>
          <w:rFonts w:hint="eastAsia"/>
          <w:lang w:eastAsia="ko-KR"/>
        </w:rPr>
        <w:t xml:space="preserve">transmitted with </w:t>
      </w:r>
      <w:r w:rsidR="00A212F1" w:rsidRPr="00E8541D">
        <w:rPr>
          <w:rFonts w:cs="Times New Roman" w:hint="eastAsia"/>
          <w:i/>
          <w:lang w:eastAsia="ko-KR"/>
        </w:rPr>
        <w:t>M</w:t>
      </w:r>
      <w:r w:rsidR="00A212F1" w:rsidRPr="00E8541D">
        <w:rPr>
          <w:rFonts w:cs="Times New Roman" w:hint="eastAsia"/>
          <w:vertAlign w:val="subscript"/>
          <w:lang w:eastAsia="ko-KR"/>
        </w:rPr>
        <w:t>TXRU</w:t>
      </w:r>
      <w:r w:rsidR="00A212F1">
        <w:rPr>
          <w:rFonts w:cs="Times New Roman" w:hint="eastAsia"/>
          <w:lang w:eastAsia="ko-KR"/>
        </w:rPr>
        <w:t xml:space="preserve"> </w:t>
      </w:r>
      <w:r w:rsidR="00A212F1">
        <w:rPr>
          <w:rFonts w:cs="Times New Roman"/>
          <w:lang w:eastAsia="ko-KR"/>
        </w:rPr>
        <w:t>×</w:t>
      </w:r>
      <w:r w:rsidR="00A212F1">
        <w:rPr>
          <w:rFonts w:cs="Times New Roman" w:hint="eastAsia"/>
          <w:lang w:eastAsia="ko-KR"/>
        </w:rPr>
        <w:t xml:space="preserve"> </w:t>
      </w:r>
      <w:r w:rsidR="00A212F1" w:rsidRPr="00E8541D">
        <w:rPr>
          <w:rFonts w:cs="Times New Roman" w:hint="eastAsia"/>
          <w:i/>
          <w:lang w:eastAsia="ko-KR"/>
        </w:rPr>
        <w:t>M</w:t>
      </w:r>
      <w:r w:rsidR="00A212F1" w:rsidRPr="00E8541D">
        <w:rPr>
          <w:rFonts w:cs="Times New Roman" w:hint="eastAsia"/>
          <w:vertAlign w:val="subscript"/>
          <w:lang w:eastAsia="ko-KR"/>
        </w:rPr>
        <w:t>TRP</w:t>
      </w:r>
      <w:r w:rsidR="00A212F1">
        <w:rPr>
          <w:rFonts w:cs="Times New Roman" w:hint="eastAsia"/>
          <w:lang w:eastAsia="ko-KR"/>
        </w:rPr>
        <w:t xml:space="preserve"> beams </w:t>
      </w:r>
      <w:r>
        <w:rPr>
          <w:rFonts w:cs="Times New Roman" w:hint="eastAsia"/>
        </w:rPr>
        <w:t>in a single frequency network manner</w:t>
      </w:r>
      <w:r w:rsidR="00BF7054">
        <w:rPr>
          <w:rFonts w:cs="Times New Roman" w:hint="eastAsia"/>
          <w:lang w:eastAsia="ko-KR"/>
        </w:rPr>
        <w:t xml:space="preserve">, </w:t>
      </w:r>
      <w:r w:rsidR="000D6298">
        <w:rPr>
          <w:rFonts w:cs="Times New Roman" w:hint="eastAsia"/>
          <w:lang w:eastAsia="ko-KR"/>
        </w:rPr>
        <w:t>a</w:t>
      </w:r>
      <w:r w:rsidR="00116777">
        <w:rPr>
          <w:rFonts w:cs="Times New Roman" w:hint="eastAsia"/>
          <w:lang w:eastAsia="ko-KR"/>
        </w:rPr>
        <w:t xml:space="preserve"> UE can</w:t>
      </w:r>
      <w:r w:rsidR="00116777">
        <w:rPr>
          <w:rFonts w:cs="Times New Roman"/>
          <w:lang w:eastAsia="ko-KR"/>
        </w:rPr>
        <w:t>’</w:t>
      </w:r>
      <w:r w:rsidR="00116777">
        <w:rPr>
          <w:rFonts w:cs="Times New Roman" w:hint="eastAsia"/>
          <w:lang w:eastAsia="ko-KR"/>
        </w:rPr>
        <w:t xml:space="preserve">t select or update its rx beam according to only one </w:t>
      </w:r>
      <w:r w:rsidR="00A212F1">
        <w:rPr>
          <w:rFonts w:cs="Times New Roman" w:hint="eastAsia"/>
          <w:lang w:eastAsia="ko-KR"/>
        </w:rPr>
        <w:t xml:space="preserve">single </w:t>
      </w:r>
      <w:r w:rsidR="00116777">
        <w:rPr>
          <w:rFonts w:cs="Times New Roman" w:hint="eastAsia"/>
          <w:lang w:eastAsia="ko-KR"/>
        </w:rPr>
        <w:t xml:space="preserve">beam </w:t>
      </w:r>
      <w:r w:rsidR="00A212F1">
        <w:rPr>
          <w:rFonts w:cs="Times New Roman" w:hint="eastAsia"/>
          <w:lang w:eastAsia="ko-KR"/>
        </w:rPr>
        <w:t xml:space="preserve">out </w:t>
      </w:r>
      <w:r w:rsidR="00116777">
        <w:rPr>
          <w:rFonts w:cs="Times New Roman" w:hint="eastAsia"/>
          <w:lang w:eastAsia="ko-KR"/>
        </w:rPr>
        <w:t>of th</w:t>
      </w:r>
      <w:r w:rsidR="00A212F1">
        <w:rPr>
          <w:rFonts w:cs="Times New Roman" w:hint="eastAsia"/>
          <w:lang w:eastAsia="ko-KR"/>
        </w:rPr>
        <w:t>ose</w:t>
      </w:r>
      <w:r w:rsidR="00116777">
        <w:rPr>
          <w:rFonts w:cs="Times New Roman" w:hint="eastAsia"/>
          <w:lang w:eastAsia="ko-KR"/>
        </w:rPr>
        <w:t xml:space="preserve"> beams</w:t>
      </w:r>
      <w:r w:rsidR="000F777B">
        <w:rPr>
          <w:rFonts w:cs="Times New Roman" w:hint="eastAsia"/>
          <w:lang w:eastAsia="ko-KR"/>
        </w:rPr>
        <w:t xml:space="preserve"> used for a single SS block. </w:t>
      </w:r>
      <w:r w:rsidR="00366F53">
        <w:rPr>
          <w:rFonts w:hint="eastAsia"/>
          <w:lang w:eastAsia="ko-KR"/>
        </w:rPr>
        <w:t xml:space="preserve">In case </w:t>
      </w:r>
      <w:r w:rsidR="00F33901">
        <w:rPr>
          <w:rFonts w:hint="eastAsia"/>
          <w:lang w:eastAsia="ko-KR"/>
        </w:rPr>
        <w:t>cell-specific/non-UE specific</w:t>
      </w:r>
      <w:r w:rsidR="00366F53">
        <w:rPr>
          <w:rFonts w:hint="eastAsia"/>
          <w:lang w:eastAsia="ko-KR"/>
        </w:rPr>
        <w:t xml:space="preserve"> RS is used as the RS for P1, </w:t>
      </w:r>
      <w:r w:rsidR="00366F53">
        <w:rPr>
          <w:rFonts w:cs="Times New Roman" w:hint="eastAsia"/>
          <w:lang w:eastAsia="ko-KR"/>
        </w:rPr>
        <w:t xml:space="preserve">UE can select and/or update its rx beams(s) according to the specific resource(s) for serving BPL(s) </w:t>
      </w:r>
      <w:r w:rsidR="00366F53">
        <w:rPr>
          <w:rFonts w:hint="eastAsia"/>
          <w:lang w:eastAsia="ko-KR"/>
        </w:rPr>
        <w:t xml:space="preserve">since resources in the </w:t>
      </w:r>
      <w:r w:rsidR="00F33901">
        <w:rPr>
          <w:rFonts w:hint="eastAsia"/>
          <w:lang w:eastAsia="ko-KR"/>
        </w:rPr>
        <w:t>cell-specific/non-UE specific</w:t>
      </w:r>
      <w:r w:rsidR="00366F53">
        <w:rPr>
          <w:rFonts w:hint="eastAsia"/>
          <w:lang w:eastAsia="ko-KR"/>
        </w:rPr>
        <w:t xml:space="preserve"> RS can be de-multiplexed in </w:t>
      </w:r>
      <w:r w:rsidR="00366F53">
        <w:rPr>
          <w:rFonts w:cs="Times New Roman" w:hint="eastAsia"/>
          <w:lang w:eastAsia="ko-KR"/>
        </w:rPr>
        <w:t>frequency/code/sequence domain.</w:t>
      </w:r>
    </w:p>
    <w:p w:rsidR="00A94926" w:rsidRDefault="00900544">
      <w:pPr>
        <w:pStyle w:val="Style1"/>
        <w:rPr>
          <w:lang w:eastAsia="ko-KR"/>
        </w:rPr>
      </w:pPr>
      <w:r>
        <w:rPr>
          <w:rFonts w:cs="Times New Roman" w:hint="eastAsia"/>
          <w:lang w:eastAsia="ko-KR"/>
        </w:rPr>
        <w:t xml:space="preserve">Moreover, </w:t>
      </w:r>
      <w:r w:rsidR="00457F6B">
        <w:rPr>
          <w:rFonts w:cs="Times New Roman" w:hint="eastAsia"/>
          <w:lang w:eastAsia="ko-KR"/>
        </w:rPr>
        <w:t>SS block</w:t>
      </w:r>
      <w:r>
        <w:rPr>
          <w:rFonts w:cs="Times New Roman" w:hint="eastAsia"/>
          <w:lang w:eastAsia="ko-KR"/>
        </w:rPr>
        <w:t xml:space="preserve"> can be</w:t>
      </w:r>
      <w:r w:rsidR="00457F6B">
        <w:rPr>
          <w:rFonts w:cs="Times New Roman" w:hint="eastAsia"/>
          <w:lang w:eastAsia="ko-KR"/>
        </w:rPr>
        <w:t xml:space="preserve"> FDMed with scheduled </w:t>
      </w:r>
      <w:r>
        <w:rPr>
          <w:rFonts w:cs="Times New Roman" w:hint="eastAsia"/>
          <w:lang w:eastAsia="ko-KR"/>
        </w:rPr>
        <w:t>control/</w:t>
      </w:r>
      <w:r w:rsidR="00457F6B">
        <w:rPr>
          <w:rFonts w:cs="Times New Roman" w:hint="eastAsia"/>
          <w:lang w:eastAsia="ko-KR"/>
        </w:rPr>
        <w:t xml:space="preserve">data </w:t>
      </w:r>
      <w:r>
        <w:rPr>
          <w:rFonts w:cs="Times New Roman" w:hint="eastAsia"/>
          <w:lang w:eastAsia="ko-KR"/>
        </w:rPr>
        <w:t xml:space="preserve">channels </w:t>
      </w:r>
      <w:r w:rsidR="00566A9C">
        <w:rPr>
          <w:rFonts w:cs="Times New Roman" w:hint="eastAsia"/>
          <w:lang w:eastAsia="ko-KR"/>
        </w:rPr>
        <w:t>in a slot</w:t>
      </w:r>
      <w:r w:rsidR="00F913C7">
        <w:rPr>
          <w:rFonts w:cs="Times New Roman" w:hint="eastAsia"/>
          <w:lang w:eastAsia="ko-KR"/>
        </w:rPr>
        <w:t xml:space="preserve">. In this case, </w:t>
      </w:r>
      <w:r w:rsidR="00566A9C">
        <w:rPr>
          <w:rFonts w:cs="Times New Roman" w:hint="eastAsia"/>
          <w:lang w:eastAsia="ko-KR"/>
        </w:rPr>
        <w:t xml:space="preserve">UE </w:t>
      </w:r>
      <w:r w:rsidR="005F38F9">
        <w:rPr>
          <w:rFonts w:cs="Times New Roman" w:hint="eastAsia"/>
          <w:lang w:eastAsia="ko-KR"/>
        </w:rPr>
        <w:t>need</w:t>
      </w:r>
      <w:r w:rsidR="00F913C7">
        <w:rPr>
          <w:rFonts w:cs="Times New Roman" w:hint="eastAsia"/>
          <w:lang w:eastAsia="ko-KR"/>
        </w:rPr>
        <w:t>s</w:t>
      </w:r>
      <w:r w:rsidR="005F38F9">
        <w:rPr>
          <w:rFonts w:cs="Times New Roman" w:hint="eastAsia"/>
          <w:lang w:eastAsia="ko-KR"/>
        </w:rPr>
        <w:t xml:space="preserve"> to fix its rx beam according to the </w:t>
      </w:r>
      <w:r w:rsidR="00F913C7">
        <w:rPr>
          <w:rFonts w:cs="Times New Roman" w:hint="eastAsia"/>
          <w:lang w:eastAsia="ko-KR"/>
        </w:rPr>
        <w:t xml:space="preserve">pre-determined </w:t>
      </w:r>
      <w:r w:rsidR="005F38F9">
        <w:rPr>
          <w:rFonts w:cs="Times New Roman" w:hint="eastAsia"/>
          <w:lang w:eastAsia="ko-KR"/>
        </w:rPr>
        <w:t xml:space="preserve">serving BPL. </w:t>
      </w:r>
      <w:r w:rsidR="00F251EB">
        <w:rPr>
          <w:rFonts w:cs="Times New Roman" w:hint="eastAsia"/>
          <w:lang w:eastAsia="ko-KR"/>
        </w:rPr>
        <w:t xml:space="preserve">Note </w:t>
      </w:r>
      <w:r w:rsidR="00A37673">
        <w:rPr>
          <w:rFonts w:cs="Times New Roman" w:hint="eastAsia"/>
          <w:lang w:eastAsia="ko-KR"/>
        </w:rPr>
        <w:t xml:space="preserve">that </w:t>
      </w:r>
      <w:r w:rsidR="005F38F9">
        <w:rPr>
          <w:rFonts w:cs="Times New Roman" w:hint="eastAsia"/>
          <w:lang w:eastAsia="ko-KR"/>
        </w:rPr>
        <w:t xml:space="preserve">the reception of the </w:t>
      </w:r>
      <w:r w:rsidR="00F251EB">
        <w:rPr>
          <w:rFonts w:cs="Times New Roman"/>
          <w:lang w:eastAsia="ko-KR"/>
        </w:rPr>
        <w:t>“</w:t>
      </w:r>
      <w:r w:rsidR="00F251EB">
        <w:rPr>
          <w:rFonts w:cs="Times New Roman" w:hint="eastAsia"/>
          <w:lang w:eastAsia="ko-KR"/>
        </w:rPr>
        <w:t>RS for P1</w:t>
      </w:r>
      <w:r w:rsidR="00F251EB">
        <w:rPr>
          <w:rFonts w:cs="Times New Roman"/>
          <w:lang w:eastAsia="ko-KR"/>
        </w:rPr>
        <w:t>”</w:t>
      </w:r>
      <w:r w:rsidR="00F251EB">
        <w:rPr>
          <w:rFonts w:cs="Times New Roman" w:hint="eastAsia"/>
          <w:lang w:eastAsia="ko-KR"/>
        </w:rPr>
        <w:t xml:space="preserve"> in a</w:t>
      </w:r>
      <w:r w:rsidR="002A46C6">
        <w:rPr>
          <w:rFonts w:cs="Times New Roman" w:hint="eastAsia"/>
          <w:lang w:eastAsia="ko-KR"/>
        </w:rPr>
        <w:t xml:space="preserve"> rx beam sweeping manner is </w:t>
      </w:r>
      <w:r w:rsidR="00F251EB">
        <w:rPr>
          <w:rFonts w:cs="Times New Roman" w:hint="eastAsia"/>
          <w:lang w:eastAsia="ko-KR"/>
        </w:rPr>
        <w:t xml:space="preserve">important </w:t>
      </w:r>
      <w:r w:rsidR="005F38F9">
        <w:rPr>
          <w:rFonts w:cs="Times New Roman" w:hint="eastAsia"/>
          <w:lang w:eastAsia="ko-KR"/>
        </w:rPr>
        <w:t>to support UE</w:t>
      </w:r>
      <w:r w:rsidR="005F38F9">
        <w:rPr>
          <w:rFonts w:cs="Times New Roman"/>
          <w:lang w:eastAsia="ko-KR"/>
        </w:rPr>
        <w:t>’</w:t>
      </w:r>
      <w:r w:rsidR="005F38F9">
        <w:rPr>
          <w:rFonts w:cs="Times New Roman" w:hint="eastAsia"/>
          <w:lang w:eastAsia="ko-KR"/>
        </w:rPr>
        <w:t xml:space="preserve">s fast beam selection </w:t>
      </w:r>
      <w:r w:rsidR="00637B24">
        <w:rPr>
          <w:rFonts w:cs="Times New Roman" w:hint="eastAsia"/>
          <w:lang w:eastAsia="ko-KR"/>
        </w:rPr>
        <w:t>and/or</w:t>
      </w:r>
      <w:r w:rsidR="005F38F9">
        <w:rPr>
          <w:rFonts w:cs="Times New Roman" w:hint="eastAsia"/>
          <w:lang w:eastAsia="ko-KR"/>
        </w:rPr>
        <w:t xml:space="preserve"> update, SS block </w:t>
      </w:r>
      <w:r w:rsidR="00F251EB">
        <w:rPr>
          <w:rFonts w:cs="Times New Roman" w:hint="eastAsia"/>
          <w:lang w:eastAsia="ko-KR"/>
        </w:rPr>
        <w:t>can provide full degree of freedom in rx beam perspective at UE side</w:t>
      </w:r>
      <w:r w:rsidR="005F38F9">
        <w:rPr>
          <w:rFonts w:cs="Times New Roman" w:hint="eastAsia"/>
          <w:lang w:eastAsia="ko-KR"/>
        </w:rPr>
        <w:t xml:space="preserve">. </w:t>
      </w:r>
      <w:r w:rsidR="00174AA6">
        <w:rPr>
          <w:rFonts w:hint="eastAsia"/>
          <w:lang w:eastAsia="ko-KR"/>
        </w:rPr>
        <w:t xml:space="preserve">Unlike the SS block </w:t>
      </w:r>
      <w:r w:rsidR="009251F0">
        <w:rPr>
          <w:rFonts w:hint="eastAsia"/>
          <w:lang w:eastAsia="ko-KR"/>
        </w:rPr>
        <w:t xml:space="preserve">which has </w:t>
      </w:r>
      <w:r w:rsidR="00174AA6">
        <w:rPr>
          <w:rFonts w:hint="eastAsia"/>
          <w:lang w:eastAsia="ko-KR"/>
        </w:rPr>
        <w:t xml:space="preserve">fixed bandwidth regardless of the system bandwidth, </w:t>
      </w:r>
      <w:r w:rsidR="00F33901">
        <w:rPr>
          <w:rFonts w:hint="eastAsia"/>
          <w:lang w:eastAsia="ko-KR"/>
        </w:rPr>
        <w:t>cell-specific/non-UE specific</w:t>
      </w:r>
      <w:r w:rsidR="00174AA6">
        <w:rPr>
          <w:rFonts w:hint="eastAsia"/>
          <w:lang w:eastAsia="ko-KR"/>
        </w:rPr>
        <w:t xml:space="preserve"> </w:t>
      </w:r>
      <w:r w:rsidR="009251F0">
        <w:rPr>
          <w:rFonts w:hint="eastAsia"/>
          <w:lang w:eastAsia="ko-KR"/>
        </w:rPr>
        <w:t>CSI-</w:t>
      </w:r>
      <w:r w:rsidR="00174AA6">
        <w:rPr>
          <w:rFonts w:hint="eastAsia"/>
          <w:lang w:eastAsia="ko-KR"/>
        </w:rPr>
        <w:t xml:space="preserve">RS </w:t>
      </w:r>
      <w:r w:rsidR="00C844FA">
        <w:rPr>
          <w:rFonts w:hint="eastAsia"/>
          <w:lang w:eastAsia="ko-KR"/>
        </w:rPr>
        <w:t xml:space="preserve">can be </w:t>
      </w:r>
      <w:r w:rsidR="009251F0">
        <w:rPr>
          <w:rFonts w:hint="eastAsia"/>
          <w:lang w:eastAsia="ko-KR"/>
        </w:rPr>
        <w:t xml:space="preserve">configured </w:t>
      </w:r>
      <w:r w:rsidR="00174AA6">
        <w:rPr>
          <w:rFonts w:hint="eastAsia"/>
          <w:lang w:eastAsia="ko-KR"/>
        </w:rPr>
        <w:t xml:space="preserve">with wideband same as the system bandwidth. </w:t>
      </w:r>
    </w:p>
    <w:p w:rsidR="00A212F1" w:rsidRDefault="00A212F1" w:rsidP="00051441">
      <w:pPr>
        <w:pStyle w:val="Style1"/>
        <w:rPr>
          <w:lang w:eastAsia="ko-KR"/>
        </w:rPr>
      </w:pPr>
    </w:p>
    <w:p w:rsidR="00A212F1" w:rsidRPr="00835C6C" w:rsidRDefault="00A212F1" w:rsidP="00A212F1">
      <w:pPr>
        <w:wordWrap/>
        <w:ind w:firstLineChars="100" w:firstLine="200"/>
        <w:rPr>
          <w:rFonts w:ascii="Times New Roman" w:hAnsi="Times New Roman" w:cs="Times New Roman"/>
          <w:i/>
        </w:rPr>
      </w:pPr>
      <w:r w:rsidRPr="00835C6C">
        <w:rPr>
          <w:rFonts w:ascii="Times New Roman" w:hAnsi="Times New Roman" w:cs="Times New Roman" w:hint="eastAsia"/>
          <w:b/>
          <w:i/>
        </w:rPr>
        <w:t xml:space="preserve">Observation </w:t>
      </w:r>
      <w:r w:rsidR="00F726A5">
        <w:rPr>
          <w:rFonts w:ascii="Times New Roman" w:hAnsi="Times New Roman" w:cs="Times New Roman" w:hint="eastAsia"/>
          <w:b/>
          <w:i/>
        </w:rPr>
        <w:t>2</w:t>
      </w:r>
      <w:r w:rsidRPr="00835C6C">
        <w:rPr>
          <w:rFonts w:ascii="Times New Roman" w:hAnsi="Times New Roman" w:cs="Times New Roman" w:hint="eastAsia"/>
          <w:b/>
          <w:i/>
        </w:rPr>
        <w:t xml:space="preserve">: </w:t>
      </w:r>
      <w:r w:rsidRPr="00835C6C">
        <w:rPr>
          <w:rFonts w:ascii="Times New Roman" w:hAnsi="Times New Roman" w:cs="Times New Roman" w:hint="eastAsia"/>
          <w:i/>
        </w:rPr>
        <w:t xml:space="preserve">If NR supports SS blocks </w:t>
      </w:r>
      <w:r w:rsidR="009251F0">
        <w:rPr>
          <w:rFonts w:ascii="Times New Roman" w:hAnsi="Times New Roman" w:cs="Times New Roman" w:hint="eastAsia"/>
          <w:i/>
        </w:rPr>
        <w:t xml:space="preserve">based </w:t>
      </w:r>
      <w:r w:rsidRPr="00835C6C">
        <w:rPr>
          <w:rFonts w:ascii="Times New Roman" w:hAnsi="Times New Roman" w:cs="Times New Roman" w:hint="eastAsia"/>
          <w:i/>
        </w:rPr>
        <w:t>P1</w:t>
      </w:r>
      <w:r w:rsidR="009251F0">
        <w:rPr>
          <w:rFonts w:ascii="Times New Roman" w:hAnsi="Times New Roman" w:cs="Times New Roman" w:hint="eastAsia"/>
          <w:i/>
        </w:rPr>
        <w:t xml:space="preserve"> BM</w:t>
      </w:r>
      <w:r w:rsidRPr="00835C6C">
        <w:rPr>
          <w:rFonts w:ascii="Times New Roman" w:hAnsi="Times New Roman" w:cs="Times New Roman" w:hint="eastAsia"/>
          <w:i/>
        </w:rPr>
        <w:t>, UE can</w:t>
      </w:r>
      <w:r w:rsidRPr="00835C6C">
        <w:rPr>
          <w:rFonts w:ascii="Times New Roman" w:hAnsi="Times New Roman" w:cs="Times New Roman"/>
          <w:i/>
        </w:rPr>
        <w:t>’</w:t>
      </w:r>
      <w:r w:rsidRPr="00835C6C">
        <w:rPr>
          <w:rFonts w:ascii="Times New Roman" w:hAnsi="Times New Roman" w:cs="Times New Roman" w:hint="eastAsia"/>
          <w:i/>
        </w:rPr>
        <w:t>t accurately select and/or update its rx beam due to single frequency network manner for the SS block transmission.</w:t>
      </w:r>
    </w:p>
    <w:p w:rsidR="00A121B4" w:rsidRDefault="00127372" w:rsidP="00127372">
      <w:pPr>
        <w:wordWrap/>
        <w:ind w:firstLineChars="100" w:firstLine="200"/>
        <w:rPr>
          <w:rFonts w:ascii="Times New Roman" w:hAnsi="Times New Roman" w:cs="Times New Roman"/>
        </w:rPr>
      </w:pPr>
      <w:r w:rsidRPr="00F24D10">
        <w:rPr>
          <w:rFonts w:ascii="Times New Roman" w:hAnsi="Times New Roman" w:cs="Times New Roman"/>
          <w:b/>
          <w:i/>
        </w:rPr>
        <w:t xml:space="preserve">Observation </w:t>
      </w:r>
      <w:r w:rsidR="00F726A5">
        <w:rPr>
          <w:rFonts w:ascii="Times New Roman" w:hAnsi="Times New Roman" w:cs="Times New Roman" w:hint="eastAsia"/>
          <w:b/>
          <w:i/>
        </w:rPr>
        <w:t>3</w:t>
      </w:r>
      <w:r w:rsidRPr="00F24D10">
        <w:rPr>
          <w:rFonts w:ascii="Times New Roman" w:hAnsi="Times New Roman" w:cs="Times New Roman"/>
          <w:b/>
          <w:i/>
        </w:rPr>
        <w:t xml:space="preserve">: </w:t>
      </w:r>
      <w:r w:rsidRPr="00E137B1">
        <w:rPr>
          <w:rFonts w:ascii="Times New Roman" w:hAnsi="Times New Roman" w:cs="Times New Roman"/>
          <w:i/>
        </w:rPr>
        <w:t xml:space="preserve">If NR supports SS blocks </w:t>
      </w:r>
      <w:r w:rsidR="009251F0" w:rsidRPr="00E137B1">
        <w:rPr>
          <w:rFonts w:ascii="Times New Roman" w:hAnsi="Times New Roman" w:cs="Times New Roman"/>
          <w:i/>
        </w:rPr>
        <w:t xml:space="preserve">based </w:t>
      </w:r>
      <w:r w:rsidRPr="00E137B1">
        <w:rPr>
          <w:rFonts w:ascii="Times New Roman" w:hAnsi="Times New Roman" w:cs="Times New Roman"/>
          <w:i/>
        </w:rPr>
        <w:t>P1</w:t>
      </w:r>
      <w:r w:rsidR="009251F0" w:rsidRPr="00E137B1">
        <w:rPr>
          <w:rFonts w:ascii="Times New Roman" w:hAnsi="Times New Roman" w:cs="Times New Roman"/>
          <w:i/>
        </w:rPr>
        <w:t xml:space="preserve"> BM</w:t>
      </w:r>
      <w:r w:rsidRPr="00E137B1">
        <w:rPr>
          <w:rFonts w:ascii="Times New Roman" w:hAnsi="Times New Roman" w:cs="Times New Roman"/>
          <w:i/>
        </w:rPr>
        <w:t xml:space="preserve">, </w:t>
      </w:r>
      <w:r w:rsidR="00F24D10" w:rsidRPr="00E137B1">
        <w:rPr>
          <w:rFonts w:ascii="Times New Roman" w:hAnsi="Times New Roman" w:cs="Times New Roman"/>
          <w:i/>
        </w:rPr>
        <w:t xml:space="preserve">possible control/data channel </w:t>
      </w:r>
      <w:r w:rsidR="00A121B4" w:rsidRPr="00E137B1">
        <w:rPr>
          <w:rFonts w:ascii="Times New Roman" w:hAnsi="Times New Roman" w:cs="Times New Roman"/>
          <w:i/>
        </w:rPr>
        <w:t>transmission</w:t>
      </w:r>
      <w:r w:rsidR="00E137B1">
        <w:rPr>
          <w:rFonts w:ascii="Times New Roman" w:hAnsi="Times New Roman" w:cs="Times New Roman" w:hint="eastAsia"/>
          <w:i/>
        </w:rPr>
        <w:t>s</w:t>
      </w:r>
      <w:r w:rsidR="00A121B4" w:rsidRPr="00E137B1">
        <w:rPr>
          <w:rFonts w:ascii="Times New Roman" w:hAnsi="Times New Roman" w:cs="Times New Roman"/>
          <w:i/>
        </w:rPr>
        <w:t xml:space="preserve"> </w:t>
      </w:r>
      <w:r w:rsidR="00F24D10" w:rsidRPr="00E137B1">
        <w:rPr>
          <w:rFonts w:ascii="Times New Roman" w:hAnsi="Times New Roman" w:cs="Times New Roman"/>
          <w:i/>
        </w:rPr>
        <w:t xml:space="preserve">FDMed </w:t>
      </w:r>
      <w:r w:rsidR="00A121B4" w:rsidRPr="00E137B1">
        <w:rPr>
          <w:rFonts w:ascii="Times New Roman" w:hAnsi="Times New Roman" w:cs="Times New Roman"/>
          <w:i/>
        </w:rPr>
        <w:t xml:space="preserve">with SS blocks may </w:t>
      </w:r>
      <w:r w:rsidR="00F24D10" w:rsidRPr="00E137B1">
        <w:rPr>
          <w:rFonts w:ascii="Times New Roman" w:hAnsi="Times New Roman" w:cs="Times New Roman"/>
          <w:i/>
        </w:rPr>
        <w:t xml:space="preserve">degrade the degree of the freedom on the </w:t>
      </w:r>
      <w:r w:rsidR="00CB76A5" w:rsidRPr="00E137B1">
        <w:rPr>
          <w:rFonts w:ascii="Times New Roman" w:hAnsi="Times New Roman" w:cs="Times New Roman"/>
          <w:i/>
        </w:rPr>
        <w:t>UE’s rx beam selection</w:t>
      </w:r>
      <w:r w:rsidR="00F24D10" w:rsidRPr="00E137B1">
        <w:rPr>
          <w:rFonts w:ascii="Times New Roman" w:hAnsi="Times New Roman" w:cs="Times New Roman"/>
          <w:i/>
        </w:rPr>
        <w:t>.</w:t>
      </w:r>
    </w:p>
    <w:p w:rsidR="00051441" w:rsidRPr="00E137B1" w:rsidRDefault="00051441" w:rsidP="005E4F22">
      <w:pPr>
        <w:pStyle w:val="Style1"/>
        <w:rPr>
          <w:lang w:val="en-US" w:eastAsia="ko-KR"/>
        </w:rPr>
      </w:pPr>
    </w:p>
    <w:p w:rsidR="00720903" w:rsidRDefault="00720903" w:rsidP="00720903">
      <w:pPr>
        <w:pStyle w:val="1"/>
        <w:tabs>
          <w:tab w:val="num" w:pos="0"/>
        </w:tabs>
        <w:ind w:left="799" w:hanging="799"/>
      </w:pPr>
      <w:r>
        <w:rPr>
          <w:rFonts w:hint="eastAsia"/>
        </w:rPr>
        <w:t>Conclusions</w:t>
      </w:r>
    </w:p>
    <w:p w:rsidR="00D6571D" w:rsidRPr="008454EC" w:rsidRDefault="008454EC" w:rsidP="008454EC">
      <w:pPr>
        <w:pStyle w:val="Style1"/>
        <w:rPr>
          <w:rFonts w:cs="Times New Roman"/>
          <w:lang w:eastAsia="ko-KR"/>
        </w:rPr>
      </w:pPr>
      <w:r w:rsidRPr="008454EC">
        <w:rPr>
          <w:rFonts w:cs="Times New Roman" w:hint="eastAsia"/>
          <w:lang w:eastAsia="ko-KR"/>
        </w:rPr>
        <w:t xml:space="preserve">Based on the </w:t>
      </w:r>
      <w:r>
        <w:rPr>
          <w:rFonts w:cs="Times New Roman" w:hint="eastAsia"/>
          <w:lang w:eastAsia="ko-KR"/>
        </w:rPr>
        <w:t xml:space="preserve">above discussion, we have found following observations. </w:t>
      </w:r>
      <w:r w:rsidR="001A424E" w:rsidRPr="001A424E">
        <w:rPr>
          <w:rFonts w:cs="Times New Roman" w:hint="eastAsia"/>
          <w:lang w:eastAsia="ko-KR"/>
        </w:rPr>
        <w:t xml:space="preserve">Considering </w:t>
      </w:r>
      <w:r w:rsidR="001A424E">
        <w:rPr>
          <w:rFonts w:cs="Times New Roman" w:hint="eastAsia"/>
          <w:lang w:eastAsia="ko-KR"/>
        </w:rPr>
        <w:t xml:space="preserve">the observations, we propose to use </w:t>
      </w:r>
      <w:r w:rsidR="00F33901">
        <w:rPr>
          <w:rFonts w:cs="Times New Roman" w:hint="eastAsia"/>
          <w:lang w:eastAsia="ko-KR"/>
        </w:rPr>
        <w:t>cell-specific/non-UE specific</w:t>
      </w:r>
      <w:r w:rsidR="001A424E">
        <w:rPr>
          <w:rFonts w:cs="Times New Roman" w:hint="eastAsia"/>
          <w:lang w:eastAsia="ko-KR"/>
        </w:rPr>
        <w:t xml:space="preserve"> RS for P1 beam management</w:t>
      </w:r>
      <w:r w:rsidR="00DE20CB">
        <w:rPr>
          <w:rFonts w:cs="Times New Roman" w:hint="eastAsia"/>
          <w:lang w:eastAsia="ko-KR"/>
        </w:rPr>
        <w:t xml:space="preserve"> in NR specification</w:t>
      </w:r>
      <w:r w:rsidR="001A424E">
        <w:rPr>
          <w:rFonts w:cs="Times New Roman" w:hint="eastAsia"/>
          <w:lang w:eastAsia="ko-KR"/>
        </w:rPr>
        <w:t xml:space="preserve">. </w:t>
      </w:r>
    </w:p>
    <w:p w:rsidR="00F726A5" w:rsidRPr="00341C99" w:rsidRDefault="00F726A5" w:rsidP="00F726A5">
      <w:pPr>
        <w:wordWrap/>
        <w:ind w:firstLineChars="100" w:firstLine="200"/>
        <w:rPr>
          <w:rFonts w:ascii="Times New Roman" w:hAnsi="Times New Roman" w:cs="Times New Roman"/>
          <w:i/>
        </w:rPr>
      </w:pPr>
      <w:r w:rsidRPr="00341C99">
        <w:rPr>
          <w:rFonts w:ascii="Times New Roman" w:hAnsi="Times New Roman" w:cs="Times New Roman" w:hint="eastAsia"/>
          <w:b/>
          <w:i/>
        </w:rPr>
        <w:t xml:space="preserve">Observation 1: </w:t>
      </w:r>
      <w:r w:rsidRPr="00341C99">
        <w:rPr>
          <w:rFonts w:ascii="Times New Roman" w:hAnsi="Times New Roman" w:cs="Times New Roman" w:hint="eastAsia"/>
          <w:i/>
        </w:rPr>
        <w:t>If NR supports SS blocks as the RS for P1</w:t>
      </w:r>
      <w:r>
        <w:rPr>
          <w:rFonts w:ascii="Times New Roman" w:hAnsi="Times New Roman" w:cs="Times New Roman" w:hint="eastAsia"/>
          <w:i/>
        </w:rPr>
        <w:t xml:space="preserve"> BM</w:t>
      </w:r>
      <w:r w:rsidRPr="00341C99">
        <w:rPr>
          <w:rFonts w:ascii="Times New Roman" w:hAnsi="Times New Roman" w:cs="Times New Roman" w:hint="eastAsia"/>
          <w:i/>
        </w:rPr>
        <w:t xml:space="preserve">, </w:t>
      </w:r>
      <w:r w:rsidRPr="00A212F1">
        <w:rPr>
          <w:rFonts w:ascii="Times New Roman" w:hAnsi="Times New Roman" w:cs="Times New Roman"/>
          <w:i/>
        </w:rPr>
        <w:t>severe flexibility degradation is expected in NW’s scheduling perspective.</w:t>
      </w:r>
    </w:p>
    <w:p w:rsidR="00F726A5" w:rsidRPr="00835C6C" w:rsidRDefault="00F726A5" w:rsidP="00F726A5">
      <w:pPr>
        <w:wordWrap/>
        <w:ind w:firstLineChars="100" w:firstLine="200"/>
        <w:rPr>
          <w:rFonts w:ascii="Times New Roman" w:hAnsi="Times New Roman" w:cs="Times New Roman"/>
          <w:i/>
        </w:rPr>
      </w:pPr>
      <w:r w:rsidRPr="00835C6C">
        <w:rPr>
          <w:rFonts w:ascii="Times New Roman" w:hAnsi="Times New Roman" w:cs="Times New Roman" w:hint="eastAsia"/>
          <w:b/>
          <w:i/>
        </w:rPr>
        <w:t xml:space="preserve">Observation </w:t>
      </w:r>
      <w:r>
        <w:rPr>
          <w:rFonts w:ascii="Times New Roman" w:hAnsi="Times New Roman" w:cs="Times New Roman" w:hint="eastAsia"/>
          <w:b/>
          <w:i/>
        </w:rPr>
        <w:t>2</w:t>
      </w:r>
      <w:r w:rsidRPr="00835C6C">
        <w:rPr>
          <w:rFonts w:ascii="Times New Roman" w:hAnsi="Times New Roman" w:cs="Times New Roman" w:hint="eastAsia"/>
          <w:b/>
          <w:i/>
        </w:rPr>
        <w:t xml:space="preserve">: </w:t>
      </w:r>
      <w:r w:rsidRPr="00835C6C">
        <w:rPr>
          <w:rFonts w:ascii="Times New Roman" w:hAnsi="Times New Roman" w:cs="Times New Roman" w:hint="eastAsia"/>
          <w:i/>
        </w:rPr>
        <w:t xml:space="preserve">If NR supports SS blocks </w:t>
      </w:r>
      <w:r>
        <w:rPr>
          <w:rFonts w:ascii="Times New Roman" w:hAnsi="Times New Roman" w:cs="Times New Roman" w:hint="eastAsia"/>
          <w:i/>
        </w:rPr>
        <w:t xml:space="preserve">based </w:t>
      </w:r>
      <w:r w:rsidRPr="00835C6C">
        <w:rPr>
          <w:rFonts w:ascii="Times New Roman" w:hAnsi="Times New Roman" w:cs="Times New Roman" w:hint="eastAsia"/>
          <w:i/>
        </w:rPr>
        <w:t>P1</w:t>
      </w:r>
      <w:r>
        <w:rPr>
          <w:rFonts w:ascii="Times New Roman" w:hAnsi="Times New Roman" w:cs="Times New Roman" w:hint="eastAsia"/>
          <w:i/>
        </w:rPr>
        <w:t xml:space="preserve"> BM</w:t>
      </w:r>
      <w:r w:rsidRPr="00835C6C">
        <w:rPr>
          <w:rFonts w:ascii="Times New Roman" w:hAnsi="Times New Roman" w:cs="Times New Roman" w:hint="eastAsia"/>
          <w:i/>
        </w:rPr>
        <w:t>, UE can</w:t>
      </w:r>
      <w:r w:rsidRPr="00835C6C">
        <w:rPr>
          <w:rFonts w:ascii="Times New Roman" w:hAnsi="Times New Roman" w:cs="Times New Roman"/>
          <w:i/>
        </w:rPr>
        <w:t>’</w:t>
      </w:r>
      <w:r w:rsidRPr="00835C6C">
        <w:rPr>
          <w:rFonts w:ascii="Times New Roman" w:hAnsi="Times New Roman" w:cs="Times New Roman" w:hint="eastAsia"/>
          <w:i/>
        </w:rPr>
        <w:t>t accurately select and/or update its rx beam due to single frequency network manner for the SS block transmission.</w:t>
      </w:r>
    </w:p>
    <w:p w:rsidR="00F726A5" w:rsidRDefault="00F726A5" w:rsidP="00F726A5">
      <w:pPr>
        <w:wordWrap/>
        <w:ind w:firstLineChars="100" w:firstLine="200"/>
        <w:rPr>
          <w:rFonts w:ascii="Times New Roman" w:hAnsi="Times New Roman" w:cs="Times New Roman"/>
        </w:rPr>
      </w:pPr>
      <w:r w:rsidRPr="00A7625A">
        <w:rPr>
          <w:rFonts w:ascii="Times New Roman" w:hAnsi="Times New Roman" w:cs="Times New Roman" w:hint="eastAsia"/>
          <w:b/>
          <w:i/>
        </w:rPr>
        <w:lastRenderedPageBreak/>
        <w:t xml:space="preserve">Observation </w:t>
      </w:r>
      <w:r>
        <w:rPr>
          <w:rFonts w:ascii="Times New Roman" w:hAnsi="Times New Roman" w:cs="Times New Roman" w:hint="eastAsia"/>
          <w:b/>
          <w:i/>
        </w:rPr>
        <w:t>3</w:t>
      </w:r>
      <w:r w:rsidRPr="00A7625A">
        <w:rPr>
          <w:rFonts w:ascii="Times New Roman" w:hAnsi="Times New Roman" w:cs="Times New Roman" w:hint="eastAsia"/>
          <w:b/>
          <w:i/>
        </w:rPr>
        <w:t xml:space="preserve">: </w:t>
      </w:r>
      <w:r w:rsidRPr="00A7625A">
        <w:rPr>
          <w:rFonts w:ascii="Times New Roman" w:hAnsi="Times New Roman" w:cs="Times New Roman" w:hint="eastAsia"/>
          <w:i/>
        </w:rPr>
        <w:t>If NR supports SS blocks based P1 BM, possible control/data channel transmission</w:t>
      </w:r>
      <w:r w:rsidR="00E137B1">
        <w:rPr>
          <w:rFonts w:ascii="Times New Roman" w:hAnsi="Times New Roman" w:cs="Times New Roman" w:hint="eastAsia"/>
          <w:i/>
        </w:rPr>
        <w:t>s</w:t>
      </w:r>
      <w:r w:rsidRPr="00A7625A">
        <w:rPr>
          <w:rFonts w:ascii="Times New Roman" w:hAnsi="Times New Roman" w:cs="Times New Roman" w:hint="eastAsia"/>
          <w:i/>
        </w:rPr>
        <w:t xml:space="preserve"> FDMed with SS blocks may degrade the degree of the freedom on the UE</w:t>
      </w:r>
      <w:r w:rsidRPr="00A7625A">
        <w:rPr>
          <w:rFonts w:ascii="Times New Roman" w:hAnsi="Times New Roman" w:cs="Times New Roman"/>
          <w:i/>
        </w:rPr>
        <w:t>’</w:t>
      </w:r>
      <w:r w:rsidRPr="00A7625A">
        <w:rPr>
          <w:rFonts w:ascii="Times New Roman" w:hAnsi="Times New Roman" w:cs="Times New Roman" w:hint="eastAsia"/>
          <w:i/>
        </w:rPr>
        <w:t>s rx beam selection.</w:t>
      </w:r>
    </w:p>
    <w:p w:rsidR="00720903" w:rsidRPr="001553D0" w:rsidRDefault="00720903" w:rsidP="0013789A"/>
    <w:p w:rsidR="00720903" w:rsidRPr="00D04E23" w:rsidRDefault="00720903" w:rsidP="00720903">
      <w:pPr>
        <w:pStyle w:val="1"/>
        <w:tabs>
          <w:tab w:val="num" w:pos="0"/>
        </w:tabs>
        <w:ind w:left="799" w:hanging="799"/>
      </w:pPr>
      <w:r w:rsidRPr="00D04E23">
        <w:rPr>
          <w:rFonts w:hint="eastAsia"/>
        </w:rPr>
        <w:t>Reference</w:t>
      </w:r>
      <w:r>
        <w:rPr>
          <w:rFonts w:hint="eastAsia"/>
        </w:rPr>
        <w:t>s</w:t>
      </w:r>
    </w:p>
    <w:p w:rsidR="00720903" w:rsidRPr="00FB7CFD" w:rsidRDefault="001A5055" w:rsidP="0013789A">
      <w:pPr>
        <w:rPr>
          <w:rFonts w:ascii="Times New Roman" w:hAnsi="Times New Roman" w:cs="Times New Roman"/>
        </w:rPr>
      </w:pPr>
      <w:r w:rsidRPr="00FB7CFD">
        <w:rPr>
          <w:rFonts w:ascii="Times New Roman" w:hAnsi="Times New Roman" w:cs="Times New Roman"/>
        </w:rPr>
        <w:t>[1]</w:t>
      </w:r>
      <w:r w:rsidR="004306A4" w:rsidRPr="00FB7CFD">
        <w:rPr>
          <w:rFonts w:ascii="Times New Roman" w:hAnsi="Times New Roman" w:cs="Times New Roman"/>
        </w:rPr>
        <w:t xml:space="preserve"> </w:t>
      </w:r>
      <w:r w:rsidR="00075C5D" w:rsidRPr="00075C5D">
        <w:rPr>
          <w:rFonts w:ascii="Times New Roman" w:hAnsi="Times New Roman" w:cs="Times New Roman"/>
        </w:rPr>
        <w:t>RAN1 Chairman’s Note, 3GPP TSG RAN WG1 Meeting #86bis, Oct</w:t>
      </w:r>
      <w:r w:rsidR="004B0017">
        <w:rPr>
          <w:rFonts w:ascii="Times New Roman" w:hAnsi="Times New Roman" w:cs="Times New Roman" w:hint="eastAsia"/>
        </w:rPr>
        <w:t>.</w:t>
      </w:r>
      <w:r w:rsidR="00075C5D" w:rsidRPr="00075C5D">
        <w:rPr>
          <w:rFonts w:ascii="Times New Roman" w:hAnsi="Times New Roman" w:cs="Times New Roman"/>
        </w:rPr>
        <w:t xml:space="preserve"> 2016.</w:t>
      </w:r>
    </w:p>
    <w:p w:rsidR="001A5055" w:rsidRDefault="001A5055" w:rsidP="0013789A">
      <w:pPr>
        <w:rPr>
          <w:rFonts w:ascii="Times New Roman" w:hAnsi="Times New Roman" w:cs="Times New Roman"/>
        </w:rPr>
      </w:pPr>
      <w:r w:rsidRPr="00FB7CFD">
        <w:rPr>
          <w:rFonts w:ascii="Times New Roman" w:hAnsi="Times New Roman" w:cs="Times New Roman"/>
        </w:rPr>
        <w:t xml:space="preserve">[2] </w:t>
      </w:r>
      <w:r w:rsidR="00075C5D" w:rsidRPr="00075C5D">
        <w:rPr>
          <w:rFonts w:ascii="Times New Roman" w:hAnsi="Times New Roman" w:cs="Times New Roman"/>
        </w:rPr>
        <w:t xml:space="preserve">RAN1 Chairman’s Note, 3GPP TSG RAN WG1 Meeting </w:t>
      </w:r>
      <w:r w:rsidR="00075C5D">
        <w:rPr>
          <w:rFonts w:ascii="Times New Roman" w:hAnsi="Times New Roman" w:cs="Times New Roman" w:hint="eastAsia"/>
        </w:rPr>
        <w:t>NR Ad-Hoc</w:t>
      </w:r>
      <w:r w:rsidR="00075C5D" w:rsidRPr="00075C5D">
        <w:rPr>
          <w:rFonts w:ascii="Times New Roman" w:hAnsi="Times New Roman" w:cs="Times New Roman"/>
        </w:rPr>
        <w:t xml:space="preserve">, </w:t>
      </w:r>
      <w:r w:rsidR="00075C5D">
        <w:rPr>
          <w:rFonts w:ascii="Times New Roman" w:hAnsi="Times New Roman" w:cs="Times New Roman" w:hint="eastAsia"/>
        </w:rPr>
        <w:t>Jan</w:t>
      </w:r>
      <w:r w:rsidR="004B0017">
        <w:rPr>
          <w:rFonts w:ascii="Times New Roman" w:hAnsi="Times New Roman" w:cs="Times New Roman" w:hint="eastAsia"/>
        </w:rPr>
        <w:t>.</w:t>
      </w:r>
      <w:r w:rsidR="00075C5D" w:rsidRPr="00075C5D">
        <w:rPr>
          <w:rFonts w:ascii="Times New Roman" w:hAnsi="Times New Roman" w:cs="Times New Roman"/>
        </w:rPr>
        <w:t xml:space="preserve"> 201</w:t>
      </w:r>
      <w:r w:rsidR="00075C5D">
        <w:rPr>
          <w:rFonts w:ascii="Times New Roman" w:hAnsi="Times New Roman" w:cs="Times New Roman" w:hint="eastAsia"/>
        </w:rPr>
        <w:t>7</w:t>
      </w:r>
      <w:r w:rsidR="00075C5D" w:rsidRPr="00075C5D">
        <w:rPr>
          <w:rFonts w:ascii="Times New Roman" w:hAnsi="Times New Roman" w:cs="Times New Roman"/>
        </w:rPr>
        <w:t>.</w:t>
      </w:r>
    </w:p>
    <w:p w:rsidR="0031215A" w:rsidRDefault="0031215A" w:rsidP="0013789A">
      <w:pPr>
        <w:rPr>
          <w:rFonts w:ascii="Times New Roman" w:hAnsi="Times New Roman" w:cs="Times New Roman"/>
        </w:rPr>
      </w:pPr>
      <w:r>
        <w:rPr>
          <w:rFonts w:ascii="Times New Roman" w:hAnsi="Times New Roman" w:cs="Times New Roman" w:hint="eastAsia"/>
        </w:rPr>
        <w:t xml:space="preserve">[3] </w:t>
      </w:r>
      <w:r w:rsidRPr="00075C5D">
        <w:rPr>
          <w:rFonts w:ascii="Times New Roman" w:hAnsi="Times New Roman" w:cs="Times New Roman"/>
        </w:rPr>
        <w:t xml:space="preserve">RAN1 Chairman’s Note, 3GPP TSG RAN WG1 Meeting </w:t>
      </w:r>
      <w:r>
        <w:rPr>
          <w:rFonts w:ascii="Times New Roman" w:hAnsi="Times New Roman" w:cs="Times New Roman" w:hint="eastAsia"/>
        </w:rPr>
        <w:t>#88, Feb. 2017.</w:t>
      </w:r>
    </w:p>
    <w:p w:rsidR="00833984" w:rsidRDefault="00171488">
      <w:pPr>
        <w:rPr>
          <w:rFonts w:ascii="Times New Roman" w:hAnsi="Times New Roman" w:cs="Times New Roman"/>
        </w:rPr>
      </w:pPr>
      <w:r>
        <w:rPr>
          <w:rFonts w:ascii="Times New Roman" w:hAnsi="Times New Roman" w:cs="Times New Roman" w:hint="eastAsia"/>
        </w:rPr>
        <w:t xml:space="preserve">[4] </w:t>
      </w:r>
      <w:r w:rsidRPr="00075C5D">
        <w:rPr>
          <w:rFonts w:ascii="Times New Roman" w:hAnsi="Times New Roman" w:cs="Times New Roman"/>
        </w:rPr>
        <w:t xml:space="preserve">RAN1 Chairman’s Note, 3GPP TSG RAN WG1 Meeting </w:t>
      </w:r>
      <w:r>
        <w:rPr>
          <w:rFonts w:ascii="Times New Roman" w:hAnsi="Times New Roman" w:cs="Times New Roman" w:hint="eastAsia"/>
        </w:rPr>
        <w:t>#88bis, Apr. 2017.</w:t>
      </w:r>
    </w:p>
    <w:p w:rsidR="002333DA" w:rsidRPr="001553D0" w:rsidRDefault="00205023">
      <w:pPr>
        <w:rPr>
          <w:rFonts w:ascii="Times New Roman" w:hAnsi="Times New Roman" w:cs="Times New Roman"/>
        </w:rPr>
      </w:pPr>
      <w:r>
        <w:rPr>
          <w:rFonts w:ascii="Times New Roman" w:hAnsi="Times New Roman" w:cs="Times New Roman" w:hint="eastAsia"/>
        </w:rPr>
        <w:t>[5] R1-1709031</w:t>
      </w:r>
      <w:r w:rsidR="002333DA">
        <w:rPr>
          <w:rFonts w:ascii="Times New Roman" w:hAnsi="Times New Roman" w:cs="Times New Roman" w:hint="eastAsia"/>
        </w:rPr>
        <w:t xml:space="preserve">, </w:t>
      </w:r>
      <w:r w:rsidR="002333DA" w:rsidRPr="002333DA">
        <w:rPr>
          <w:rFonts w:ascii="Times New Roman" w:hAnsi="Times New Roman" w:cs="Times New Roman"/>
        </w:rPr>
        <w:t>Composite</w:t>
      </w:r>
      <w:r w:rsidR="00822F00">
        <w:rPr>
          <w:rFonts w:ascii="Times New Roman" w:hAnsi="Times New Roman" w:cs="Times New Roman"/>
        </w:rPr>
        <w:t xml:space="preserve"> </w:t>
      </w:r>
      <w:r w:rsidR="00822F00">
        <w:rPr>
          <w:rFonts w:ascii="Times New Roman" w:hAnsi="Times New Roman" w:cs="Times New Roman" w:hint="eastAsia"/>
        </w:rPr>
        <w:t>be</w:t>
      </w:r>
      <w:r w:rsidR="00822F00">
        <w:rPr>
          <w:rFonts w:ascii="Times New Roman" w:hAnsi="Times New Roman" w:cs="Times New Roman"/>
        </w:rPr>
        <w:t xml:space="preserve">am </w:t>
      </w:r>
      <w:r w:rsidR="00822F00">
        <w:rPr>
          <w:rFonts w:ascii="Times New Roman" w:hAnsi="Times New Roman" w:cs="Times New Roman" w:hint="eastAsia"/>
        </w:rPr>
        <w:t>t</w:t>
      </w:r>
      <w:r w:rsidR="00822F00">
        <w:rPr>
          <w:rFonts w:ascii="Times New Roman" w:hAnsi="Times New Roman" w:cs="Times New Roman"/>
        </w:rPr>
        <w:t>ransmission for SS block</w:t>
      </w:r>
      <w:r w:rsidR="002333DA">
        <w:rPr>
          <w:rFonts w:ascii="Times New Roman" w:hAnsi="Times New Roman" w:cs="Times New Roman" w:hint="eastAsia"/>
        </w:rPr>
        <w:t>, Samsung</w:t>
      </w:r>
    </w:p>
    <w:sectPr w:rsidR="002333DA" w:rsidRPr="001553D0" w:rsidSect="007D050C">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908" w:rsidRDefault="008F1908" w:rsidP="004161E1">
      <w:pPr>
        <w:spacing w:after="0" w:line="240" w:lineRule="auto"/>
      </w:pPr>
      <w:r>
        <w:separator/>
      </w:r>
    </w:p>
  </w:endnote>
  <w:endnote w:type="continuationSeparator" w:id="0">
    <w:p w:rsidR="008F1908" w:rsidRDefault="008F1908" w:rsidP="004161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908" w:rsidRDefault="008F1908" w:rsidP="004161E1">
      <w:pPr>
        <w:spacing w:after="0" w:line="240" w:lineRule="auto"/>
      </w:pPr>
      <w:r>
        <w:separator/>
      </w:r>
    </w:p>
  </w:footnote>
  <w:footnote w:type="continuationSeparator" w:id="0">
    <w:p w:rsidR="008F1908" w:rsidRDefault="008F1908" w:rsidP="004161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F532F"/>
    <w:multiLevelType w:val="hybridMultilevel"/>
    <w:tmpl w:val="4E429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210582A">
      <w:start w:val="1"/>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941584"/>
    <w:multiLevelType w:val="hybridMultilevel"/>
    <w:tmpl w:val="6D98C84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8090001">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05000C"/>
    <w:multiLevelType w:val="hybridMultilevel"/>
    <w:tmpl w:val="0A8E2EC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ABE33D6"/>
    <w:multiLevelType w:val="hybridMultilevel"/>
    <w:tmpl w:val="190648FC"/>
    <w:lvl w:ilvl="0" w:tplc="EE4CA18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C6443B3"/>
    <w:multiLevelType w:val="hybridMultilevel"/>
    <w:tmpl w:val="F59C0B8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291D71"/>
    <w:multiLevelType w:val="multilevel"/>
    <w:tmpl w:val="4E1CF570"/>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lang w:val="en-US"/>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3C7295"/>
    <w:multiLevelType w:val="hybridMultilevel"/>
    <w:tmpl w:val="0F86F056"/>
    <w:lvl w:ilvl="0" w:tplc="C2B8B70E">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2400065"/>
    <w:multiLevelType w:val="hybridMultilevel"/>
    <w:tmpl w:val="27567A3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2F65149"/>
    <w:multiLevelType w:val="hybridMultilevel"/>
    <w:tmpl w:val="2F2E88A6"/>
    <w:lvl w:ilvl="0" w:tplc="C2B8B70E">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251AD2"/>
    <w:multiLevelType w:val="hybridMultilevel"/>
    <w:tmpl w:val="AF26E4B6"/>
    <w:lvl w:ilvl="0" w:tplc="C2B8B70E">
      <w:numFmt w:val="bullet"/>
      <w:lvlText w:val="-"/>
      <w:lvlJc w:val="left"/>
      <w:pPr>
        <w:ind w:left="800" w:hanging="400"/>
      </w:pPr>
      <w:rPr>
        <w:rFonts w:ascii="맑은 고딕" w:eastAsia="맑은 고딕" w:hAnsi="맑은 고딕" w:cstheme="minorBidi" w:hint="eastAsia"/>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561C6E"/>
    <w:multiLevelType w:val="hybridMultilevel"/>
    <w:tmpl w:val="AB02ED6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3">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3A55688"/>
    <w:multiLevelType w:val="hybridMultilevel"/>
    <w:tmpl w:val="E4E494F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6">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7">
    <w:nsid w:val="4E0269FD"/>
    <w:multiLevelType w:val="hybridMultilevel"/>
    <w:tmpl w:val="2466D67A"/>
    <w:lvl w:ilvl="0" w:tplc="93C446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2205231"/>
    <w:multiLevelType w:val="hybridMultilevel"/>
    <w:tmpl w:val="B266602E"/>
    <w:lvl w:ilvl="0" w:tplc="303615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690D6060"/>
    <w:multiLevelType w:val="hybridMultilevel"/>
    <w:tmpl w:val="5680C06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F5360FF"/>
    <w:multiLevelType w:val="hybridMultilevel"/>
    <w:tmpl w:val="54BC3516"/>
    <w:lvl w:ilvl="0" w:tplc="C93CA9B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0"/>
  </w:num>
  <w:num w:numId="2">
    <w:abstractNumId w:val="6"/>
  </w:num>
  <w:num w:numId="3">
    <w:abstractNumId w:val="16"/>
  </w:num>
  <w:num w:numId="4">
    <w:abstractNumId w:val="15"/>
  </w:num>
  <w:num w:numId="5">
    <w:abstractNumId w:val="3"/>
  </w:num>
  <w:num w:numId="6">
    <w:abstractNumId w:val="1"/>
  </w:num>
  <w:num w:numId="7">
    <w:abstractNumId w:val="4"/>
  </w:num>
  <w:num w:numId="8">
    <w:abstractNumId w:val="20"/>
  </w:num>
  <w:num w:numId="9">
    <w:abstractNumId w:val="18"/>
  </w:num>
  <w:num w:numId="10">
    <w:abstractNumId w:val="17"/>
  </w:num>
  <w:num w:numId="11">
    <w:abstractNumId w:val="5"/>
  </w:num>
  <w:num w:numId="12">
    <w:abstractNumId w:val="13"/>
  </w:num>
  <w:num w:numId="13">
    <w:abstractNumId w:val="9"/>
  </w:num>
  <w:num w:numId="14">
    <w:abstractNumId w:val="7"/>
  </w:num>
  <w:num w:numId="15">
    <w:abstractNumId w:val="10"/>
  </w:num>
  <w:num w:numId="16">
    <w:abstractNumId w:val="19"/>
  </w:num>
  <w:num w:numId="17">
    <w:abstractNumId w:val="11"/>
  </w:num>
  <w:num w:numId="18">
    <w:abstractNumId w:val="8"/>
  </w:num>
  <w:num w:numId="19">
    <w:abstractNumId w:val="2"/>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68A8"/>
    <w:rsid w:val="00003745"/>
    <w:rsid w:val="000060A9"/>
    <w:rsid w:val="000060FF"/>
    <w:rsid w:val="00013BAC"/>
    <w:rsid w:val="000208A1"/>
    <w:rsid w:val="000240BD"/>
    <w:rsid w:val="00024860"/>
    <w:rsid w:val="0002646A"/>
    <w:rsid w:val="0002658D"/>
    <w:rsid w:val="00027244"/>
    <w:rsid w:val="0003068A"/>
    <w:rsid w:val="000310EE"/>
    <w:rsid w:val="00034A7D"/>
    <w:rsid w:val="0003508D"/>
    <w:rsid w:val="00041AFB"/>
    <w:rsid w:val="000420B2"/>
    <w:rsid w:val="00043D91"/>
    <w:rsid w:val="00044126"/>
    <w:rsid w:val="00046B0D"/>
    <w:rsid w:val="00047F2E"/>
    <w:rsid w:val="00051441"/>
    <w:rsid w:val="00052E14"/>
    <w:rsid w:val="00052FC2"/>
    <w:rsid w:val="00054307"/>
    <w:rsid w:val="00057719"/>
    <w:rsid w:val="0006384A"/>
    <w:rsid w:val="00071212"/>
    <w:rsid w:val="00071514"/>
    <w:rsid w:val="00072AFD"/>
    <w:rsid w:val="00074995"/>
    <w:rsid w:val="00075C5D"/>
    <w:rsid w:val="00076A1A"/>
    <w:rsid w:val="0008046B"/>
    <w:rsid w:val="00082F1B"/>
    <w:rsid w:val="00085A86"/>
    <w:rsid w:val="0008732E"/>
    <w:rsid w:val="0009031B"/>
    <w:rsid w:val="00090F47"/>
    <w:rsid w:val="00094B0C"/>
    <w:rsid w:val="00096280"/>
    <w:rsid w:val="0009743E"/>
    <w:rsid w:val="000A18D2"/>
    <w:rsid w:val="000A44A5"/>
    <w:rsid w:val="000A6440"/>
    <w:rsid w:val="000B0788"/>
    <w:rsid w:val="000B21FD"/>
    <w:rsid w:val="000B75D3"/>
    <w:rsid w:val="000D1054"/>
    <w:rsid w:val="000D2067"/>
    <w:rsid w:val="000D60CC"/>
    <w:rsid w:val="000D6298"/>
    <w:rsid w:val="000D68E0"/>
    <w:rsid w:val="000E0894"/>
    <w:rsid w:val="000E49F4"/>
    <w:rsid w:val="000E70B7"/>
    <w:rsid w:val="000F223C"/>
    <w:rsid w:val="000F3352"/>
    <w:rsid w:val="000F48C7"/>
    <w:rsid w:val="000F6CEB"/>
    <w:rsid w:val="000F777B"/>
    <w:rsid w:val="0010461E"/>
    <w:rsid w:val="00105E10"/>
    <w:rsid w:val="00106723"/>
    <w:rsid w:val="00107461"/>
    <w:rsid w:val="001166DD"/>
    <w:rsid w:val="00116777"/>
    <w:rsid w:val="00122886"/>
    <w:rsid w:val="00123018"/>
    <w:rsid w:val="00127372"/>
    <w:rsid w:val="00132283"/>
    <w:rsid w:val="00133C32"/>
    <w:rsid w:val="00136032"/>
    <w:rsid w:val="00137572"/>
    <w:rsid w:val="0013789A"/>
    <w:rsid w:val="00142A21"/>
    <w:rsid w:val="00146D89"/>
    <w:rsid w:val="00153A80"/>
    <w:rsid w:val="0015539D"/>
    <w:rsid w:val="001553D0"/>
    <w:rsid w:val="00155E87"/>
    <w:rsid w:val="001627AB"/>
    <w:rsid w:val="00165842"/>
    <w:rsid w:val="00166151"/>
    <w:rsid w:val="00166A1D"/>
    <w:rsid w:val="001700E9"/>
    <w:rsid w:val="00171488"/>
    <w:rsid w:val="00171DD7"/>
    <w:rsid w:val="00173DF6"/>
    <w:rsid w:val="00173EE4"/>
    <w:rsid w:val="00174AA6"/>
    <w:rsid w:val="00175D8B"/>
    <w:rsid w:val="00180046"/>
    <w:rsid w:val="00181150"/>
    <w:rsid w:val="00184D7E"/>
    <w:rsid w:val="0018758B"/>
    <w:rsid w:val="001926B5"/>
    <w:rsid w:val="0019346D"/>
    <w:rsid w:val="001944F1"/>
    <w:rsid w:val="00194D6D"/>
    <w:rsid w:val="001A1562"/>
    <w:rsid w:val="001A1B83"/>
    <w:rsid w:val="001A2E91"/>
    <w:rsid w:val="001A346E"/>
    <w:rsid w:val="001A359C"/>
    <w:rsid w:val="001A424E"/>
    <w:rsid w:val="001A5055"/>
    <w:rsid w:val="001B3C89"/>
    <w:rsid w:val="001B5B6B"/>
    <w:rsid w:val="001B6101"/>
    <w:rsid w:val="001C0D5D"/>
    <w:rsid w:val="001C298F"/>
    <w:rsid w:val="001D138B"/>
    <w:rsid w:val="001D33AE"/>
    <w:rsid w:val="001D5AA8"/>
    <w:rsid w:val="001D7193"/>
    <w:rsid w:val="001E328B"/>
    <w:rsid w:val="001E3F16"/>
    <w:rsid w:val="001E60A1"/>
    <w:rsid w:val="001F386A"/>
    <w:rsid w:val="001F4D13"/>
    <w:rsid w:val="001F5849"/>
    <w:rsid w:val="001F6773"/>
    <w:rsid w:val="00201DB7"/>
    <w:rsid w:val="0020329E"/>
    <w:rsid w:val="00205023"/>
    <w:rsid w:val="00205AD4"/>
    <w:rsid w:val="00206574"/>
    <w:rsid w:val="00211245"/>
    <w:rsid w:val="002131FF"/>
    <w:rsid w:val="00213900"/>
    <w:rsid w:val="00213CD7"/>
    <w:rsid w:val="00216B9D"/>
    <w:rsid w:val="00216CD4"/>
    <w:rsid w:val="0021785D"/>
    <w:rsid w:val="00221024"/>
    <w:rsid w:val="002215A0"/>
    <w:rsid w:val="00222427"/>
    <w:rsid w:val="0022374E"/>
    <w:rsid w:val="00225B3D"/>
    <w:rsid w:val="0022619E"/>
    <w:rsid w:val="00226AF1"/>
    <w:rsid w:val="0023286A"/>
    <w:rsid w:val="00232B8D"/>
    <w:rsid w:val="00232E01"/>
    <w:rsid w:val="002333DA"/>
    <w:rsid w:val="0023607C"/>
    <w:rsid w:val="00242B74"/>
    <w:rsid w:val="00245C4D"/>
    <w:rsid w:val="002514E7"/>
    <w:rsid w:val="002519C1"/>
    <w:rsid w:val="00252886"/>
    <w:rsid w:val="0025498F"/>
    <w:rsid w:val="002549D2"/>
    <w:rsid w:val="00256A4B"/>
    <w:rsid w:val="00264224"/>
    <w:rsid w:val="0026582E"/>
    <w:rsid w:val="00266ECC"/>
    <w:rsid w:val="00273496"/>
    <w:rsid w:val="00274A0C"/>
    <w:rsid w:val="00274D48"/>
    <w:rsid w:val="00274EF0"/>
    <w:rsid w:val="00280A50"/>
    <w:rsid w:val="00281F72"/>
    <w:rsid w:val="00282055"/>
    <w:rsid w:val="00282A40"/>
    <w:rsid w:val="002835CD"/>
    <w:rsid w:val="00285686"/>
    <w:rsid w:val="00286865"/>
    <w:rsid w:val="0028741A"/>
    <w:rsid w:val="00287A97"/>
    <w:rsid w:val="00291C03"/>
    <w:rsid w:val="00293C05"/>
    <w:rsid w:val="00294619"/>
    <w:rsid w:val="0029707A"/>
    <w:rsid w:val="00297E25"/>
    <w:rsid w:val="002A46C6"/>
    <w:rsid w:val="002A500A"/>
    <w:rsid w:val="002B0A93"/>
    <w:rsid w:val="002B3B51"/>
    <w:rsid w:val="002B418F"/>
    <w:rsid w:val="002C1A30"/>
    <w:rsid w:val="002C32B8"/>
    <w:rsid w:val="002C3AFD"/>
    <w:rsid w:val="002C3CD1"/>
    <w:rsid w:val="002C720E"/>
    <w:rsid w:val="002D0EB7"/>
    <w:rsid w:val="002D3CAF"/>
    <w:rsid w:val="002D6250"/>
    <w:rsid w:val="002E1BCF"/>
    <w:rsid w:val="002E51A1"/>
    <w:rsid w:val="002E6DDE"/>
    <w:rsid w:val="002F0447"/>
    <w:rsid w:val="002F5860"/>
    <w:rsid w:val="002F670E"/>
    <w:rsid w:val="003016EC"/>
    <w:rsid w:val="00302A78"/>
    <w:rsid w:val="0031166C"/>
    <w:rsid w:val="0031215A"/>
    <w:rsid w:val="00313116"/>
    <w:rsid w:val="003167A8"/>
    <w:rsid w:val="003200B2"/>
    <w:rsid w:val="0032017E"/>
    <w:rsid w:val="00322ED4"/>
    <w:rsid w:val="00325FC9"/>
    <w:rsid w:val="003306EA"/>
    <w:rsid w:val="00334261"/>
    <w:rsid w:val="003358C5"/>
    <w:rsid w:val="00340022"/>
    <w:rsid w:val="00340CA5"/>
    <w:rsid w:val="00341C99"/>
    <w:rsid w:val="003428A6"/>
    <w:rsid w:val="00342AFA"/>
    <w:rsid w:val="00344161"/>
    <w:rsid w:val="00344446"/>
    <w:rsid w:val="00347D50"/>
    <w:rsid w:val="00350D2E"/>
    <w:rsid w:val="00351464"/>
    <w:rsid w:val="00351BE7"/>
    <w:rsid w:val="00352634"/>
    <w:rsid w:val="00353B5B"/>
    <w:rsid w:val="00357A40"/>
    <w:rsid w:val="00357E21"/>
    <w:rsid w:val="00361A69"/>
    <w:rsid w:val="00362E8A"/>
    <w:rsid w:val="0036371F"/>
    <w:rsid w:val="00365B34"/>
    <w:rsid w:val="00366F53"/>
    <w:rsid w:val="003705A7"/>
    <w:rsid w:val="003709DB"/>
    <w:rsid w:val="0037321E"/>
    <w:rsid w:val="003732D2"/>
    <w:rsid w:val="003779C5"/>
    <w:rsid w:val="00377A1F"/>
    <w:rsid w:val="00381A44"/>
    <w:rsid w:val="00382560"/>
    <w:rsid w:val="00383374"/>
    <w:rsid w:val="003871DA"/>
    <w:rsid w:val="00390DF1"/>
    <w:rsid w:val="00390F89"/>
    <w:rsid w:val="00392272"/>
    <w:rsid w:val="00394DA0"/>
    <w:rsid w:val="00397A19"/>
    <w:rsid w:val="00397BFC"/>
    <w:rsid w:val="00397EE5"/>
    <w:rsid w:val="003A0192"/>
    <w:rsid w:val="003A5D07"/>
    <w:rsid w:val="003A6BA0"/>
    <w:rsid w:val="003A74F7"/>
    <w:rsid w:val="003B179C"/>
    <w:rsid w:val="003B21DE"/>
    <w:rsid w:val="003B5A47"/>
    <w:rsid w:val="003C5F83"/>
    <w:rsid w:val="003D0708"/>
    <w:rsid w:val="003D0E7D"/>
    <w:rsid w:val="003D3AA8"/>
    <w:rsid w:val="003D4D37"/>
    <w:rsid w:val="003D4E5D"/>
    <w:rsid w:val="003E07CB"/>
    <w:rsid w:val="003E1DAC"/>
    <w:rsid w:val="003E342C"/>
    <w:rsid w:val="003F4DEF"/>
    <w:rsid w:val="004003D0"/>
    <w:rsid w:val="00400A6D"/>
    <w:rsid w:val="00404E63"/>
    <w:rsid w:val="00406AD3"/>
    <w:rsid w:val="00406D72"/>
    <w:rsid w:val="004161E1"/>
    <w:rsid w:val="004168A8"/>
    <w:rsid w:val="004171F3"/>
    <w:rsid w:val="00417A43"/>
    <w:rsid w:val="00420889"/>
    <w:rsid w:val="00425AD1"/>
    <w:rsid w:val="00425DDB"/>
    <w:rsid w:val="00426EC4"/>
    <w:rsid w:val="004306A4"/>
    <w:rsid w:val="004331C2"/>
    <w:rsid w:val="004332CB"/>
    <w:rsid w:val="00433CF0"/>
    <w:rsid w:val="00435183"/>
    <w:rsid w:val="00437BF9"/>
    <w:rsid w:val="00437FF5"/>
    <w:rsid w:val="00442A35"/>
    <w:rsid w:val="00444E3A"/>
    <w:rsid w:val="00445274"/>
    <w:rsid w:val="00445D09"/>
    <w:rsid w:val="00451A4B"/>
    <w:rsid w:val="004522B6"/>
    <w:rsid w:val="00457303"/>
    <w:rsid w:val="004573DC"/>
    <w:rsid w:val="00457DA9"/>
    <w:rsid w:val="00457F6B"/>
    <w:rsid w:val="00461671"/>
    <w:rsid w:val="00471F23"/>
    <w:rsid w:val="00474C72"/>
    <w:rsid w:val="0048004F"/>
    <w:rsid w:val="00483040"/>
    <w:rsid w:val="00487AA0"/>
    <w:rsid w:val="00490A81"/>
    <w:rsid w:val="00491B23"/>
    <w:rsid w:val="0049795B"/>
    <w:rsid w:val="004A2F80"/>
    <w:rsid w:val="004A6D3B"/>
    <w:rsid w:val="004A7F3E"/>
    <w:rsid w:val="004B0017"/>
    <w:rsid w:val="004B15E1"/>
    <w:rsid w:val="004B2099"/>
    <w:rsid w:val="004B4695"/>
    <w:rsid w:val="004B6539"/>
    <w:rsid w:val="004C1401"/>
    <w:rsid w:val="004C1936"/>
    <w:rsid w:val="004C2B91"/>
    <w:rsid w:val="004C2FFD"/>
    <w:rsid w:val="004C333B"/>
    <w:rsid w:val="004C4E7A"/>
    <w:rsid w:val="004C615F"/>
    <w:rsid w:val="004C7476"/>
    <w:rsid w:val="004D2925"/>
    <w:rsid w:val="004D6C12"/>
    <w:rsid w:val="004E63C4"/>
    <w:rsid w:val="004E723F"/>
    <w:rsid w:val="004F481C"/>
    <w:rsid w:val="004F5C5C"/>
    <w:rsid w:val="0050077C"/>
    <w:rsid w:val="00501444"/>
    <w:rsid w:val="00501945"/>
    <w:rsid w:val="0050249E"/>
    <w:rsid w:val="005050DE"/>
    <w:rsid w:val="00505831"/>
    <w:rsid w:val="00506603"/>
    <w:rsid w:val="00511CF3"/>
    <w:rsid w:val="00513409"/>
    <w:rsid w:val="00513A4D"/>
    <w:rsid w:val="00514DCC"/>
    <w:rsid w:val="00515779"/>
    <w:rsid w:val="005177AE"/>
    <w:rsid w:val="00517826"/>
    <w:rsid w:val="00521774"/>
    <w:rsid w:val="00523D1D"/>
    <w:rsid w:val="00527E32"/>
    <w:rsid w:val="00530352"/>
    <w:rsid w:val="0053283E"/>
    <w:rsid w:val="005329B3"/>
    <w:rsid w:val="0053478D"/>
    <w:rsid w:val="0053677C"/>
    <w:rsid w:val="00537A77"/>
    <w:rsid w:val="00540217"/>
    <w:rsid w:val="005416D3"/>
    <w:rsid w:val="00541A64"/>
    <w:rsid w:val="0054435D"/>
    <w:rsid w:val="00546C40"/>
    <w:rsid w:val="00551027"/>
    <w:rsid w:val="00553BDB"/>
    <w:rsid w:val="00554CA7"/>
    <w:rsid w:val="005625AB"/>
    <w:rsid w:val="00563029"/>
    <w:rsid w:val="00566A9C"/>
    <w:rsid w:val="005703F4"/>
    <w:rsid w:val="00570BB6"/>
    <w:rsid w:val="005721A1"/>
    <w:rsid w:val="00572C96"/>
    <w:rsid w:val="005739E1"/>
    <w:rsid w:val="0057453A"/>
    <w:rsid w:val="0057710F"/>
    <w:rsid w:val="0057720C"/>
    <w:rsid w:val="00580744"/>
    <w:rsid w:val="00583918"/>
    <w:rsid w:val="005855E4"/>
    <w:rsid w:val="00585639"/>
    <w:rsid w:val="0059182E"/>
    <w:rsid w:val="00592DD2"/>
    <w:rsid w:val="005959D6"/>
    <w:rsid w:val="005962CB"/>
    <w:rsid w:val="005A179D"/>
    <w:rsid w:val="005A4646"/>
    <w:rsid w:val="005A48CC"/>
    <w:rsid w:val="005A58DC"/>
    <w:rsid w:val="005A5AF2"/>
    <w:rsid w:val="005A7211"/>
    <w:rsid w:val="005B1079"/>
    <w:rsid w:val="005B3707"/>
    <w:rsid w:val="005B422E"/>
    <w:rsid w:val="005B46F0"/>
    <w:rsid w:val="005B7906"/>
    <w:rsid w:val="005C05A6"/>
    <w:rsid w:val="005C0A75"/>
    <w:rsid w:val="005C14D1"/>
    <w:rsid w:val="005C210A"/>
    <w:rsid w:val="005C3966"/>
    <w:rsid w:val="005D15EF"/>
    <w:rsid w:val="005D4ADD"/>
    <w:rsid w:val="005E0262"/>
    <w:rsid w:val="005E2FC6"/>
    <w:rsid w:val="005E4F22"/>
    <w:rsid w:val="005E5924"/>
    <w:rsid w:val="005E66C5"/>
    <w:rsid w:val="005E6859"/>
    <w:rsid w:val="005F08E6"/>
    <w:rsid w:val="005F2949"/>
    <w:rsid w:val="005F38F9"/>
    <w:rsid w:val="005F564B"/>
    <w:rsid w:val="005F5F16"/>
    <w:rsid w:val="006009D5"/>
    <w:rsid w:val="00601A1F"/>
    <w:rsid w:val="006025DA"/>
    <w:rsid w:val="00603D56"/>
    <w:rsid w:val="00604043"/>
    <w:rsid w:val="0060416F"/>
    <w:rsid w:val="006067F9"/>
    <w:rsid w:val="00607EA5"/>
    <w:rsid w:val="00610A32"/>
    <w:rsid w:val="00620EE0"/>
    <w:rsid w:val="00627DF7"/>
    <w:rsid w:val="00627F82"/>
    <w:rsid w:val="0063681F"/>
    <w:rsid w:val="00637B24"/>
    <w:rsid w:val="006401D1"/>
    <w:rsid w:val="00644543"/>
    <w:rsid w:val="00644C1D"/>
    <w:rsid w:val="00652D3D"/>
    <w:rsid w:val="006602BE"/>
    <w:rsid w:val="00661E63"/>
    <w:rsid w:val="00661FE8"/>
    <w:rsid w:val="00666892"/>
    <w:rsid w:val="006677CF"/>
    <w:rsid w:val="00674031"/>
    <w:rsid w:val="0067690E"/>
    <w:rsid w:val="006773D3"/>
    <w:rsid w:val="006818BA"/>
    <w:rsid w:val="00681E74"/>
    <w:rsid w:val="00682B45"/>
    <w:rsid w:val="00683B2F"/>
    <w:rsid w:val="006862F8"/>
    <w:rsid w:val="00686A8B"/>
    <w:rsid w:val="006930BB"/>
    <w:rsid w:val="006A5E32"/>
    <w:rsid w:val="006B1349"/>
    <w:rsid w:val="006B191E"/>
    <w:rsid w:val="006B1A2C"/>
    <w:rsid w:val="006B5146"/>
    <w:rsid w:val="006B66F8"/>
    <w:rsid w:val="006C2842"/>
    <w:rsid w:val="006C46B4"/>
    <w:rsid w:val="006C754D"/>
    <w:rsid w:val="006D0D28"/>
    <w:rsid w:val="006D39B1"/>
    <w:rsid w:val="006E02C4"/>
    <w:rsid w:val="006E146A"/>
    <w:rsid w:val="006E2954"/>
    <w:rsid w:val="006E2F40"/>
    <w:rsid w:val="006E7EEF"/>
    <w:rsid w:val="006F0535"/>
    <w:rsid w:val="006F4472"/>
    <w:rsid w:val="006F47DD"/>
    <w:rsid w:val="006F53CA"/>
    <w:rsid w:val="006F69A7"/>
    <w:rsid w:val="006F7A61"/>
    <w:rsid w:val="00700FB2"/>
    <w:rsid w:val="00706F94"/>
    <w:rsid w:val="0070799E"/>
    <w:rsid w:val="00707C3A"/>
    <w:rsid w:val="00710BF9"/>
    <w:rsid w:val="00713517"/>
    <w:rsid w:val="007155E7"/>
    <w:rsid w:val="0071605E"/>
    <w:rsid w:val="00720903"/>
    <w:rsid w:val="00722353"/>
    <w:rsid w:val="00722815"/>
    <w:rsid w:val="00722907"/>
    <w:rsid w:val="00723C6F"/>
    <w:rsid w:val="007279A3"/>
    <w:rsid w:val="00731DB4"/>
    <w:rsid w:val="00736524"/>
    <w:rsid w:val="00742E5A"/>
    <w:rsid w:val="00754C29"/>
    <w:rsid w:val="00755748"/>
    <w:rsid w:val="00756105"/>
    <w:rsid w:val="00761A01"/>
    <w:rsid w:val="007621B7"/>
    <w:rsid w:val="00764971"/>
    <w:rsid w:val="007649E7"/>
    <w:rsid w:val="00777D15"/>
    <w:rsid w:val="007823A2"/>
    <w:rsid w:val="007860A2"/>
    <w:rsid w:val="00786833"/>
    <w:rsid w:val="0079002C"/>
    <w:rsid w:val="00790B9A"/>
    <w:rsid w:val="007925A0"/>
    <w:rsid w:val="00792B78"/>
    <w:rsid w:val="00793268"/>
    <w:rsid w:val="00793AB8"/>
    <w:rsid w:val="007A4762"/>
    <w:rsid w:val="007A7D88"/>
    <w:rsid w:val="007B78CF"/>
    <w:rsid w:val="007C5FC2"/>
    <w:rsid w:val="007D050C"/>
    <w:rsid w:val="007D0510"/>
    <w:rsid w:val="007D236F"/>
    <w:rsid w:val="007D6100"/>
    <w:rsid w:val="007D67F2"/>
    <w:rsid w:val="007E3DDA"/>
    <w:rsid w:val="007E3FCF"/>
    <w:rsid w:val="007E4351"/>
    <w:rsid w:val="007E579E"/>
    <w:rsid w:val="007E58BD"/>
    <w:rsid w:val="007E7416"/>
    <w:rsid w:val="0080143C"/>
    <w:rsid w:val="00812998"/>
    <w:rsid w:val="00816153"/>
    <w:rsid w:val="00816560"/>
    <w:rsid w:val="00822F00"/>
    <w:rsid w:val="008272AF"/>
    <w:rsid w:val="00831811"/>
    <w:rsid w:val="00833984"/>
    <w:rsid w:val="00835C6C"/>
    <w:rsid w:val="00840B22"/>
    <w:rsid w:val="0084505B"/>
    <w:rsid w:val="008454EC"/>
    <w:rsid w:val="00845D13"/>
    <w:rsid w:val="00846AD0"/>
    <w:rsid w:val="00851106"/>
    <w:rsid w:val="008531EA"/>
    <w:rsid w:val="0085322A"/>
    <w:rsid w:val="00853D78"/>
    <w:rsid w:val="00855142"/>
    <w:rsid w:val="008558B5"/>
    <w:rsid w:val="00856D4F"/>
    <w:rsid w:val="008639E4"/>
    <w:rsid w:val="008647FA"/>
    <w:rsid w:val="00871B5D"/>
    <w:rsid w:val="00875DD9"/>
    <w:rsid w:val="00882726"/>
    <w:rsid w:val="008835EA"/>
    <w:rsid w:val="00883BBD"/>
    <w:rsid w:val="00884C2F"/>
    <w:rsid w:val="00885BEA"/>
    <w:rsid w:val="00897415"/>
    <w:rsid w:val="008A63E8"/>
    <w:rsid w:val="008A7847"/>
    <w:rsid w:val="008A7EBC"/>
    <w:rsid w:val="008B098B"/>
    <w:rsid w:val="008B1D2E"/>
    <w:rsid w:val="008B1DFA"/>
    <w:rsid w:val="008C02F9"/>
    <w:rsid w:val="008C044A"/>
    <w:rsid w:val="008C2773"/>
    <w:rsid w:val="008C55FF"/>
    <w:rsid w:val="008D4B1B"/>
    <w:rsid w:val="008D4DB1"/>
    <w:rsid w:val="008D5948"/>
    <w:rsid w:val="008E101D"/>
    <w:rsid w:val="008E51FB"/>
    <w:rsid w:val="008E76CA"/>
    <w:rsid w:val="008F1908"/>
    <w:rsid w:val="008F38F6"/>
    <w:rsid w:val="008F761B"/>
    <w:rsid w:val="008F777B"/>
    <w:rsid w:val="00900062"/>
    <w:rsid w:val="00900544"/>
    <w:rsid w:val="00902E47"/>
    <w:rsid w:val="00905025"/>
    <w:rsid w:val="00906587"/>
    <w:rsid w:val="009066B9"/>
    <w:rsid w:val="00906AE0"/>
    <w:rsid w:val="00906FF4"/>
    <w:rsid w:val="009140BE"/>
    <w:rsid w:val="009155ED"/>
    <w:rsid w:val="009160FE"/>
    <w:rsid w:val="00923471"/>
    <w:rsid w:val="009235C0"/>
    <w:rsid w:val="009251F0"/>
    <w:rsid w:val="00926491"/>
    <w:rsid w:val="00927184"/>
    <w:rsid w:val="009310A0"/>
    <w:rsid w:val="00931154"/>
    <w:rsid w:val="009364EA"/>
    <w:rsid w:val="00943C5E"/>
    <w:rsid w:val="0094624F"/>
    <w:rsid w:val="009505AA"/>
    <w:rsid w:val="009640C4"/>
    <w:rsid w:val="00964DED"/>
    <w:rsid w:val="0096612A"/>
    <w:rsid w:val="00976040"/>
    <w:rsid w:val="0098121A"/>
    <w:rsid w:val="00981717"/>
    <w:rsid w:val="00984D4A"/>
    <w:rsid w:val="00992378"/>
    <w:rsid w:val="009930C9"/>
    <w:rsid w:val="00997D0E"/>
    <w:rsid w:val="009A0B15"/>
    <w:rsid w:val="009A0C88"/>
    <w:rsid w:val="009A5757"/>
    <w:rsid w:val="009A5C7C"/>
    <w:rsid w:val="009A6E29"/>
    <w:rsid w:val="009A7B54"/>
    <w:rsid w:val="009B090E"/>
    <w:rsid w:val="009B5559"/>
    <w:rsid w:val="009B6938"/>
    <w:rsid w:val="009C1491"/>
    <w:rsid w:val="009C36BC"/>
    <w:rsid w:val="009C4023"/>
    <w:rsid w:val="009C5BB4"/>
    <w:rsid w:val="009D246A"/>
    <w:rsid w:val="009D6219"/>
    <w:rsid w:val="009E2A41"/>
    <w:rsid w:val="009F4F05"/>
    <w:rsid w:val="00A0518D"/>
    <w:rsid w:val="00A121B4"/>
    <w:rsid w:val="00A145D1"/>
    <w:rsid w:val="00A16044"/>
    <w:rsid w:val="00A16533"/>
    <w:rsid w:val="00A16E36"/>
    <w:rsid w:val="00A2064F"/>
    <w:rsid w:val="00A212F1"/>
    <w:rsid w:val="00A24093"/>
    <w:rsid w:val="00A253E0"/>
    <w:rsid w:val="00A2589C"/>
    <w:rsid w:val="00A25A17"/>
    <w:rsid w:val="00A25E96"/>
    <w:rsid w:val="00A261D0"/>
    <w:rsid w:val="00A300B7"/>
    <w:rsid w:val="00A304DB"/>
    <w:rsid w:val="00A35E49"/>
    <w:rsid w:val="00A363C0"/>
    <w:rsid w:val="00A37673"/>
    <w:rsid w:val="00A42957"/>
    <w:rsid w:val="00A54234"/>
    <w:rsid w:val="00A609DD"/>
    <w:rsid w:val="00A60F04"/>
    <w:rsid w:val="00A67F1A"/>
    <w:rsid w:val="00A70C68"/>
    <w:rsid w:val="00A742DA"/>
    <w:rsid w:val="00A8573C"/>
    <w:rsid w:val="00A86BE3"/>
    <w:rsid w:val="00A8796C"/>
    <w:rsid w:val="00A90232"/>
    <w:rsid w:val="00A926FF"/>
    <w:rsid w:val="00A92751"/>
    <w:rsid w:val="00A92A7B"/>
    <w:rsid w:val="00A92CA3"/>
    <w:rsid w:val="00A94926"/>
    <w:rsid w:val="00A962CD"/>
    <w:rsid w:val="00A97E83"/>
    <w:rsid w:val="00AA095B"/>
    <w:rsid w:val="00AA196B"/>
    <w:rsid w:val="00AA3642"/>
    <w:rsid w:val="00AA5EC3"/>
    <w:rsid w:val="00AA72F6"/>
    <w:rsid w:val="00AB0F4A"/>
    <w:rsid w:val="00AB10CB"/>
    <w:rsid w:val="00AB2100"/>
    <w:rsid w:val="00AB23EB"/>
    <w:rsid w:val="00AB4051"/>
    <w:rsid w:val="00AB784D"/>
    <w:rsid w:val="00AC6602"/>
    <w:rsid w:val="00AD14F8"/>
    <w:rsid w:val="00AD192A"/>
    <w:rsid w:val="00AD33C2"/>
    <w:rsid w:val="00AD36E8"/>
    <w:rsid w:val="00AD4123"/>
    <w:rsid w:val="00AD5E00"/>
    <w:rsid w:val="00AD7364"/>
    <w:rsid w:val="00AE05D9"/>
    <w:rsid w:val="00AE094E"/>
    <w:rsid w:val="00AE32F9"/>
    <w:rsid w:val="00AE7E5E"/>
    <w:rsid w:val="00AF2DE6"/>
    <w:rsid w:val="00AF4002"/>
    <w:rsid w:val="00AF4A20"/>
    <w:rsid w:val="00AF6725"/>
    <w:rsid w:val="00B02FBF"/>
    <w:rsid w:val="00B04154"/>
    <w:rsid w:val="00B067BA"/>
    <w:rsid w:val="00B10858"/>
    <w:rsid w:val="00B12433"/>
    <w:rsid w:val="00B170AE"/>
    <w:rsid w:val="00B22541"/>
    <w:rsid w:val="00B24E3C"/>
    <w:rsid w:val="00B32591"/>
    <w:rsid w:val="00B3332C"/>
    <w:rsid w:val="00B34230"/>
    <w:rsid w:val="00B3582C"/>
    <w:rsid w:val="00B3691E"/>
    <w:rsid w:val="00B36D04"/>
    <w:rsid w:val="00B36E06"/>
    <w:rsid w:val="00B40341"/>
    <w:rsid w:val="00B413E5"/>
    <w:rsid w:val="00B42543"/>
    <w:rsid w:val="00B47417"/>
    <w:rsid w:val="00B505EF"/>
    <w:rsid w:val="00B51B00"/>
    <w:rsid w:val="00B52246"/>
    <w:rsid w:val="00B5649A"/>
    <w:rsid w:val="00B60146"/>
    <w:rsid w:val="00B618DD"/>
    <w:rsid w:val="00B643DB"/>
    <w:rsid w:val="00B6537A"/>
    <w:rsid w:val="00B65699"/>
    <w:rsid w:val="00B67E08"/>
    <w:rsid w:val="00B709F3"/>
    <w:rsid w:val="00B751AE"/>
    <w:rsid w:val="00B76A8F"/>
    <w:rsid w:val="00B76C04"/>
    <w:rsid w:val="00B81610"/>
    <w:rsid w:val="00B816EC"/>
    <w:rsid w:val="00B82E5C"/>
    <w:rsid w:val="00B84E02"/>
    <w:rsid w:val="00B86483"/>
    <w:rsid w:val="00B864D9"/>
    <w:rsid w:val="00B87A69"/>
    <w:rsid w:val="00BA5AB1"/>
    <w:rsid w:val="00BA6EA3"/>
    <w:rsid w:val="00BB3E1D"/>
    <w:rsid w:val="00BB43C8"/>
    <w:rsid w:val="00BB617D"/>
    <w:rsid w:val="00BB72FD"/>
    <w:rsid w:val="00BC0EB4"/>
    <w:rsid w:val="00BC27E6"/>
    <w:rsid w:val="00BC33AA"/>
    <w:rsid w:val="00BC35DE"/>
    <w:rsid w:val="00BD0140"/>
    <w:rsid w:val="00BD2404"/>
    <w:rsid w:val="00BD41B8"/>
    <w:rsid w:val="00BD45DF"/>
    <w:rsid w:val="00BE2FCE"/>
    <w:rsid w:val="00BE4FBB"/>
    <w:rsid w:val="00BE51BC"/>
    <w:rsid w:val="00BE6A75"/>
    <w:rsid w:val="00BF33AF"/>
    <w:rsid w:val="00BF7054"/>
    <w:rsid w:val="00BF7D4A"/>
    <w:rsid w:val="00C0161E"/>
    <w:rsid w:val="00C04483"/>
    <w:rsid w:val="00C06B23"/>
    <w:rsid w:val="00C11DFE"/>
    <w:rsid w:val="00C13C71"/>
    <w:rsid w:val="00C167B0"/>
    <w:rsid w:val="00C22455"/>
    <w:rsid w:val="00C22A5B"/>
    <w:rsid w:val="00C24AD8"/>
    <w:rsid w:val="00C266DD"/>
    <w:rsid w:val="00C32C95"/>
    <w:rsid w:val="00C40C21"/>
    <w:rsid w:val="00C41C5E"/>
    <w:rsid w:val="00C44FA6"/>
    <w:rsid w:val="00C458FF"/>
    <w:rsid w:val="00C46165"/>
    <w:rsid w:val="00C46916"/>
    <w:rsid w:val="00C47296"/>
    <w:rsid w:val="00C503C1"/>
    <w:rsid w:val="00C53509"/>
    <w:rsid w:val="00C54DE0"/>
    <w:rsid w:val="00C64906"/>
    <w:rsid w:val="00C64FA1"/>
    <w:rsid w:val="00C6586C"/>
    <w:rsid w:val="00C6616E"/>
    <w:rsid w:val="00C672F6"/>
    <w:rsid w:val="00C679BB"/>
    <w:rsid w:val="00C75249"/>
    <w:rsid w:val="00C75D29"/>
    <w:rsid w:val="00C76DB0"/>
    <w:rsid w:val="00C77E93"/>
    <w:rsid w:val="00C82E15"/>
    <w:rsid w:val="00C844FA"/>
    <w:rsid w:val="00C855AD"/>
    <w:rsid w:val="00C85D6C"/>
    <w:rsid w:val="00C86AB2"/>
    <w:rsid w:val="00C872DF"/>
    <w:rsid w:val="00C904F8"/>
    <w:rsid w:val="00C92A24"/>
    <w:rsid w:val="00C93069"/>
    <w:rsid w:val="00C931AC"/>
    <w:rsid w:val="00C96031"/>
    <w:rsid w:val="00CA08FD"/>
    <w:rsid w:val="00CA751B"/>
    <w:rsid w:val="00CA76F1"/>
    <w:rsid w:val="00CA7A5B"/>
    <w:rsid w:val="00CB20A8"/>
    <w:rsid w:val="00CB40F1"/>
    <w:rsid w:val="00CB76A5"/>
    <w:rsid w:val="00CC1480"/>
    <w:rsid w:val="00CC4691"/>
    <w:rsid w:val="00CC4DA8"/>
    <w:rsid w:val="00CC5CB6"/>
    <w:rsid w:val="00CC6DC9"/>
    <w:rsid w:val="00CD347D"/>
    <w:rsid w:val="00CE1564"/>
    <w:rsid w:val="00CE1E5A"/>
    <w:rsid w:val="00CE4302"/>
    <w:rsid w:val="00CE4FCC"/>
    <w:rsid w:val="00CE64DA"/>
    <w:rsid w:val="00CE697B"/>
    <w:rsid w:val="00CF164D"/>
    <w:rsid w:val="00CF251F"/>
    <w:rsid w:val="00CF3933"/>
    <w:rsid w:val="00CF5FCE"/>
    <w:rsid w:val="00CF6AE6"/>
    <w:rsid w:val="00D002A7"/>
    <w:rsid w:val="00D023E3"/>
    <w:rsid w:val="00D05209"/>
    <w:rsid w:val="00D068D7"/>
    <w:rsid w:val="00D10F65"/>
    <w:rsid w:val="00D12414"/>
    <w:rsid w:val="00D1334F"/>
    <w:rsid w:val="00D14629"/>
    <w:rsid w:val="00D16FBA"/>
    <w:rsid w:val="00D20681"/>
    <w:rsid w:val="00D20D12"/>
    <w:rsid w:val="00D21FD8"/>
    <w:rsid w:val="00D27EC2"/>
    <w:rsid w:val="00D316D7"/>
    <w:rsid w:val="00D32455"/>
    <w:rsid w:val="00D35B61"/>
    <w:rsid w:val="00D3664B"/>
    <w:rsid w:val="00D36972"/>
    <w:rsid w:val="00D36D18"/>
    <w:rsid w:val="00D40079"/>
    <w:rsid w:val="00D421DD"/>
    <w:rsid w:val="00D438A4"/>
    <w:rsid w:val="00D4722A"/>
    <w:rsid w:val="00D52A31"/>
    <w:rsid w:val="00D63DE0"/>
    <w:rsid w:val="00D6571D"/>
    <w:rsid w:val="00D70DD1"/>
    <w:rsid w:val="00D74AC5"/>
    <w:rsid w:val="00D74EDF"/>
    <w:rsid w:val="00D77274"/>
    <w:rsid w:val="00D80601"/>
    <w:rsid w:val="00D84E97"/>
    <w:rsid w:val="00D85C2C"/>
    <w:rsid w:val="00D875A3"/>
    <w:rsid w:val="00D87B5E"/>
    <w:rsid w:val="00D90267"/>
    <w:rsid w:val="00D903C3"/>
    <w:rsid w:val="00D93B09"/>
    <w:rsid w:val="00D97A22"/>
    <w:rsid w:val="00D97C99"/>
    <w:rsid w:val="00DA1F8B"/>
    <w:rsid w:val="00DA69C1"/>
    <w:rsid w:val="00DA6A92"/>
    <w:rsid w:val="00DA7DCA"/>
    <w:rsid w:val="00DC2F25"/>
    <w:rsid w:val="00DC4A33"/>
    <w:rsid w:val="00DC54A4"/>
    <w:rsid w:val="00DC5533"/>
    <w:rsid w:val="00DC5ED1"/>
    <w:rsid w:val="00DC6452"/>
    <w:rsid w:val="00DD69B3"/>
    <w:rsid w:val="00DE20CB"/>
    <w:rsid w:val="00DE2F88"/>
    <w:rsid w:val="00DE7F2C"/>
    <w:rsid w:val="00DF15EA"/>
    <w:rsid w:val="00DF431D"/>
    <w:rsid w:val="00DF6975"/>
    <w:rsid w:val="00DF707B"/>
    <w:rsid w:val="00E023AF"/>
    <w:rsid w:val="00E038C0"/>
    <w:rsid w:val="00E05F2F"/>
    <w:rsid w:val="00E137B1"/>
    <w:rsid w:val="00E141BB"/>
    <w:rsid w:val="00E14E76"/>
    <w:rsid w:val="00E23EC1"/>
    <w:rsid w:val="00E301C0"/>
    <w:rsid w:val="00E33002"/>
    <w:rsid w:val="00E33FCA"/>
    <w:rsid w:val="00E37969"/>
    <w:rsid w:val="00E37BE3"/>
    <w:rsid w:val="00E40F44"/>
    <w:rsid w:val="00E418F5"/>
    <w:rsid w:val="00E41942"/>
    <w:rsid w:val="00E426B8"/>
    <w:rsid w:val="00E438BB"/>
    <w:rsid w:val="00E46349"/>
    <w:rsid w:val="00E46F8E"/>
    <w:rsid w:val="00E50377"/>
    <w:rsid w:val="00E51228"/>
    <w:rsid w:val="00E51CF9"/>
    <w:rsid w:val="00E53A61"/>
    <w:rsid w:val="00E54FF7"/>
    <w:rsid w:val="00E642B5"/>
    <w:rsid w:val="00E76309"/>
    <w:rsid w:val="00E7797C"/>
    <w:rsid w:val="00E77E0A"/>
    <w:rsid w:val="00E8038E"/>
    <w:rsid w:val="00E81E39"/>
    <w:rsid w:val="00E83987"/>
    <w:rsid w:val="00E83AD7"/>
    <w:rsid w:val="00E84957"/>
    <w:rsid w:val="00E8541D"/>
    <w:rsid w:val="00E85F0E"/>
    <w:rsid w:val="00E8689A"/>
    <w:rsid w:val="00E87BFF"/>
    <w:rsid w:val="00EA09D6"/>
    <w:rsid w:val="00EA4834"/>
    <w:rsid w:val="00EA7DBA"/>
    <w:rsid w:val="00EB030A"/>
    <w:rsid w:val="00EB0F32"/>
    <w:rsid w:val="00EC1B9E"/>
    <w:rsid w:val="00EC283F"/>
    <w:rsid w:val="00EC2CA1"/>
    <w:rsid w:val="00EC308C"/>
    <w:rsid w:val="00EC6CEF"/>
    <w:rsid w:val="00EC79AA"/>
    <w:rsid w:val="00ED2733"/>
    <w:rsid w:val="00ED36A3"/>
    <w:rsid w:val="00ED3F2E"/>
    <w:rsid w:val="00EE017E"/>
    <w:rsid w:val="00EE147E"/>
    <w:rsid w:val="00EE297B"/>
    <w:rsid w:val="00EE34B6"/>
    <w:rsid w:val="00EE450D"/>
    <w:rsid w:val="00EF0E50"/>
    <w:rsid w:val="00EF3FF0"/>
    <w:rsid w:val="00F06D9E"/>
    <w:rsid w:val="00F21434"/>
    <w:rsid w:val="00F24D10"/>
    <w:rsid w:val="00F24FB4"/>
    <w:rsid w:val="00F251EB"/>
    <w:rsid w:val="00F33901"/>
    <w:rsid w:val="00F357B9"/>
    <w:rsid w:val="00F36962"/>
    <w:rsid w:val="00F4345D"/>
    <w:rsid w:val="00F5301A"/>
    <w:rsid w:val="00F565EA"/>
    <w:rsid w:val="00F6033F"/>
    <w:rsid w:val="00F60E04"/>
    <w:rsid w:val="00F726A5"/>
    <w:rsid w:val="00F73B65"/>
    <w:rsid w:val="00F76C83"/>
    <w:rsid w:val="00F816AC"/>
    <w:rsid w:val="00F90BA0"/>
    <w:rsid w:val="00F913C7"/>
    <w:rsid w:val="00FA054F"/>
    <w:rsid w:val="00FA20B2"/>
    <w:rsid w:val="00FA4BDA"/>
    <w:rsid w:val="00FA4F49"/>
    <w:rsid w:val="00FA549E"/>
    <w:rsid w:val="00FB1382"/>
    <w:rsid w:val="00FB2899"/>
    <w:rsid w:val="00FB2A77"/>
    <w:rsid w:val="00FB6566"/>
    <w:rsid w:val="00FB7CFD"/>
    <w:rsid w:val="00FC004B"/>
    <w:rsid w:val="00FC385B"/>
    <w:rsid w:val="00FC4345"/>
    <w:rsid w:val="00FC478A"/>
    <w:rsid w:val="00FC7150"/>
    <w:rsid w:val="00FD2AE1"/>
    <w:rsid w:val="00FD3B6D"/>
    <w:rsid w:val="00FD4E34"/>
    <w:rsid w:val="00FD5376"/>
    <w:rsid w:val="00FD70C8"/>
    <w:rsid w:val="00FE1513"/>
    <w:rsid w:val="00FE3822"/>
    <w:rsid w:val="00FE483C"/>
    <w:rsid w:val="00FE55D1"/>
    <w:rsid w:val="00FE61FF"/>
    <w:rsid w:val="00FF34D1"/>
    <w:rsid w:val="00FF720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50C"/>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 w:type="paragraph" w:customStyle="1" w:styleId="Default">
    <w:name w:val="Default"/>
    <w:rsid w:val="00686A8B"/>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514E7"/>
    <w:pPr>
      <w:keepNext/>
      <w:keepLines/>
      <w:numPr>
        <w:numId w:val="1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61E1"/>
    <w:pPr>
      <w:tabs>
        <w:tab w:val="center" w:pos="4513"/>
        <w:tab w:val="right" w:pos="9026"/>
      </w:tabs>
      <w:snapToGrid w:val="0"/>
    </w:pPr>
  </w:style>
  <w:style w:type="character" w:customStyle="1" w:styleId="Char">
    <w:name w:val="머리글 Char"/>
    <w:basedOn w:val="a0"/>
    <w:link w:val="a3"/>
    <w:uiPriority w:val="99"/>
    <w:rsid w:val="004161E1"/>
  </w:style>
  <w:style w:type="paragraph" w:styleId="a4">
    <w:name w:val="footer"/>
    <w:basedOn w:val="a"/>
    <w:link w:val="Char0"/>
    <w:uiPriority w:val="99"/>
    <w:unhideWhenUsed/>
    <w:rsid w:val="004161E1"/>
    <w:pPr>
      <w:tabs>
        <w:tab w:val="center" w:pos="4513"/>
        <w:tab w:val="right" w:pos="9026"/>
      </w:tabs>
      <w:snapToGrid w:val="0"/>
    </w:pPr>
  </w:style>
  <w:style w:type="character" w:customStyle="1" w:styleId="Char0">
    <w:name w:val="바닥글 Char"/>
    <w:basedOn w:val="a0"/>
    <w:link w:val="a4"/>
    <w:uiPriority w:val="99"/>
    <w:rsid w:val="004161E1"/>
  </w:style>
  <w:style w:type="paragraph" w:styleId="a5">
    <w:name w:val="List Paragraph"/>
    <w:basedOn w:val="a"/>
    <w:link w:val="Char1"/>
    <w:uiPriority w:val="34"/>
    <w:qFormat/>
    <w:rsid w:val="004161E1"/>
    <w:pPr>
      <w:widowControl/>
      <w:wordWrap/>
      <w:overflowPunct w:val="0"/>
      <w:adjustRightInd w:val="0"/>
      <w:spacing w:after="180" w:line="240" w:lineRule="auto"/>
      <w:ind w:left="720"/>
      <w:contextualSpacing/>
      <w:jc w:val="left"/>
      <w:textAlignment w:val="baseline"/>
    </w:pPr>
    <w:rPr>
      <w:rFonts w:ascii="Times New Roman" w:eastAsia="SimSun" w:hAnsi="Times New Roman" w:cs="Times New Roman"/>
      <w:kern w:val="0"/>
      <w:szCs w:val="20"/>
      <w:lang w:val="en-GB" w:eastAsia="ja-JP"/>
    </w:rPr>
  </w:style>
  <w:style w:type="character" w:customStyle="1" w:styleId="Char1">
    <w:name w:val="목록 단락 Char"/>
    <w:link w:val="a5"/>
    <w:uiPriority w:val="34"/>
    <w:locked/>
    <w:rsid w:val="004161E1"/>
    <w:rPr>
      <w:rFonts w:ascii="Times New Roman" w:eastAsia="SimSun" w:hAnsi="Times New Roman" w:cs="Times New Roman"/>
      <w:kern w:val="0"/>
      <w:szCs w:val="20"/>
      <w:lang w:val="en-GB" w:eastAsia="ja-JP"/>
    </w:rPr>
  </w:style>
  <w:style w:type="table" w:styleId="a6">
    <w:name w:val="Table Grid"/>
    <w:basedOn w:val="a1"/>
    <w:uiPriority w:val="59"/>
    <w:rsid w:val="00416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5E4F22"/>
    <w:pPr>
      <w:widowControl/>
      <w:wordWrap/>
      <w:autoSpaceDE/>
      <w:autoSpaceDN/>
      <w:spacing w:after="120" w:line="312" w:lineRule="auto"/>
      <w:ind w:firstLine="360"/>
    </w:pPr>
    <w:rPr>
      <w:rFonts w:ascii="Times New Roman" w:eastAsia="맑은 고딕" w:hAnsi="Times New Roman" w:cs="바탕"/>
      <w:kern w:val="0"/>
      <w:szCs w:val="20"/>
      <w:lang w:val="en-GB" w:eastAsia="en-US"/>
    </w:rPr>
  </w:style>
  <w:style w:type="character" w:customStyle="1" w:styleId="Style1Char">
    <w:name w:val="Style1 Char"/>
    <w:basedOn w:val="a0"/>
    <w:link w:val="Style1"/>
    <w:rsid w:val="005E4F22"/>
    <w:rPr>
      <w:rFonts w:ascii="Times New Roman" w:eastAsia="맑은 고딕" w:hAnsi="Times New Roman" w:cs="바탕"/>
      <w:kern w:val="0"/>
      <w:szCs w:val="20"/>
      <w:lang w:val="en-GB" w:eastAsia="en-US"/>
    </w:rPr>
  </w:style>
  <w:style w:type="paragraph" w:customStyle="1" w:styleId="CRCoverPage">
    <w:name w:val="CR Cover Page"/>
    <w:rsid w:val="002514E7"/>
    <w:pPr>
      <w:spacing w:after="120" w:line="240" w:lineRule="auto"/>
      <w:jc w:val="left"/>
    </w:pPr>
    <w:rPr>
      <w:rFonts w:ascii="Arial" w:eastAsia="맑은 고딕" w:hAnsi="Arial" w:cs="Times New Roman"/>
      <w:kern w:val="0"/>
      <w:szCs w:val="20"/>
      <w:lang w:val="en-GB" w:eastAsia="en-US"/>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514E7"/>
    <w:rPr>
      <w:rFonts w:ascii="Arial" w:eastAsia="바탕" w:hAnsi="Arial" w:cs="Times New Roman"/>
      <w:kern w:val="0"/>
      <w:sz w:val="32"/>
      <w:szCs w:val="32"/>
      <w:lang w:val="en-GB"/>
    </w:rPr>
  </w:style>
  <w:style w:type="paragraph" w:styleId="a7">
    <w:name w:val="Balloon Text"/>
    <w:basedOn w:val="a"/>
    <w:link w:val="Char2"/>
    <w:uiPriority w:val="99"/>
    <w:semiHidden/>
    <w:unhideWhenUsed/>
    <w:rsid w:val="005A179D"/>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5A179D"/>
    <w:rPr>
      <w:rFonts w:asciiTheme="majorHAnsi" w:eastAsiaTheme="majorEastAsia" w:hAnsiTheme="majorHAnsi" w:cstheme="majorBidi"/>
      <w:sz w:val="18"/>
      <w:szCs w:val="18"/>
    </w:rPr>
  </w:style>
  <w:style w:type="paragraph" w:customStyle="1" w:styleId="Default">
    <w:name w:val="Default"/>
    <w:rsid w:val="00686A8B"/>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821508129">
      <w:bodyDiv w:val="1"/>
      <w:marLeft w:val="0"/>
      <w:marRight w:val="0"/>
      <w:marTop w:val="0"/>
      <w:marBottom w:val="0"/>
      <w:divBdr>
        <w:top w:val="none" w:sz="0" w:space="0" w:color="auto"/>
        <w:left w:val="none" w:sz="0" w:space="0" w:color="auto"/>
        <w:bottom w:val="none" w:sz="0" w:space="0" w:color="auto"/>
        <w:right w:val="none" w:sz="0" w:space="0" w:color="auto"/>
      </w:divBdr>
      <w:divsChild>
        <w:div w:id="1582133837">
          <w:marLeft w:val="0"/>
          <w:marRight w:val="0"/>
          <w:marTop w:val="0"/>
          <w:marBottom w:val="0"/>
          <w:divBdr>
            <w:top w:val="none" w:sz="0" w:space="0" w:color="auto"/>
            <w:left w:val="none" w:sz="0" w:space="0" w:color="auto"/>
            <w:bottom w:val="none" w:sz="0" w:space="0" w:color="auto"/>
            <w:right w:val="none" w:sz="0" w:space="0" w:color="auto"/>
          </w:divBdr>
          <w:divsChild>
            <w:div w:id="2015448205">
              <w:marLeft w:val="0"/>
              <w:marRight w:val="0"/>
              <w:marTop w:val="0"/>
              <w:marBottom w:val="0"/>
              <w:divBdr>
                <w:top w:val="none" w:sz="0" w:space="0" w:color="auto"/>
                <w:left w:val="none" w:sz="0" w:space="0" w:color="auto"/>
                <w:bottom w:val="none" w:sz="0" w:space="0" w:color="auto"/>
                <w:right w:val="none" w:sz="0" w:space="0" w:color="auto"/>
              </w:divBdr>
              <w:divsChild>
                <w:div w:id="215944239">
                  <w:marLeft w:val="0"/>
                  <w:marRight w:val="0"/>
                  <w:marTop w:val="0"/>
                  <w:marBottom w:val="0"/>
                  <w:divBdr>
                    <w:top w:val="none" w:sz="0" w:space="0" w:color="auto"/>
                    <w:left w:val="none" w:sz="0" w:space="0" w:color="auto"/>
                    <w:bottom w:val="none" w:sz="0" w:space="0" w:color="auto"/>
                    <w:right w:val="none" w:sz="0" w:space="0" w:color="auto"/>
                  </w:divBdr>
                  <w:divsChild>
                    <w:div w:id="1861236116">
                      <w:marLeft w:val="0"/>
                      <w:marRight w:val="0"/>
                      <w:marTop w:val="0"/>
                      <w:marBottom w:val="0"/>
                      <w:divBdr>
                        <w:top w:val="none" w:sz="0" w:space="0" w:color="auto"/>
                        <w:left w:val="none" w:sz="0" w:space="0" w:color="auto"/>
                        <w:bottom w:val="none" w:sz="0" w:space="0" w:color="auto"/>
                        <w:right w:val="none" w:sz="0" w:space="0" w:color="auto"/>
                      </w:divBdr>
                      <w:divsChild>
                        <w:div w:id="1108506805">
                          <w:marLeft w:val="0"/>
                          <w:marRight w:val="0"/>
                          <w:marTop w:val="0"/>
                          <w:marBottom w:val="0"/>
                          <w:divBdr>
                            <w:top w:val="none" w:sz="0" w:space="0" w:color="auto"/>
                            <w:left w:val="none" w:sz="0" w:space="0" w:color="auto"/>
                            <w:bottom w:val="none" w:sz="0" w:space="0" w:color="auto"/>
                            <w:right w:val="none" w:sz="0" w:space="0" w:color="auto"/>
                          </w:divBdr>
                          <w:divsChild>
                            <w:div w:id="2055306691">
                              <w:marLeft w:val="0"/>
                              <w:marRight w:val="0"/>
                              <w:marTop w:val="0"/>
                              <w:marBottom w:val="0"/>
                              <w:divBdr>
                                <w:top w:val="none" w:sz="0" w:space="0" w:color="auto"/>
                                <w:left w:val="none" w:sz="0" w:space="0" w:color="auto"/>
                                <w:bottom w:val="none" w:sz="0" w:space="0" w:color="auto"/>
                                <w:right w:val="none" w:sz="0" w:space="0" w:color="auto"/>
                              </w:divBdr>
                              <w:divsChild>
                                <w:div w:id="432365815">
                                  <w:marLeft w:val="0"/>
                                  <w:marRight w:val="0"/>
                                  <w:marTop w:val="0"/>
                                  <w:marBottom w:val="0"/>
                                  <w:divBdr>
                                    <w:top w:val="none" w:sz="0" w:space="0" w:color="auto"/>
                                    <w:left w:val="none" w:sz="0" w:space="0" w:color="auto"/>
                                    <w:bottom w:val="none" w:sz="0" w:space="0" w:color="auto"/>
                                    <w:right w:val="none" w:sz="0" w:space="0" w:color="auto"/>
                                  </w:divBdr>
                                  <w:divsChild>
                                    <w:div w:id="1848786645">
                                      <w:marLeft w:val="0"/>
                                      <w:marRight w:val="0"/>
                                      <w:marTop w:val="0"/>
                                      <w:marBottom w:val="0"/>
                                      <w:divBdr>
                                        <w:top w:val="none" w:sz="0" w:space="0" w:color="auto"/>
                                        <w:left w:val="none" w:sz="0" w:space="0" w:color="auto"/>
                                        <w:bottom w:val="none" w:sz="0" w:space="0" w:color="auto"/>
                                        <w:right w:val="none" w:sz="0" w:space="0" w:color="auto"/>
                                      </w:divBdr>
                                      <w:divsChild>
                                        <w:div w:id="1486315393">
                                          <w:marLeft w:val="0"/>
                                          <w:marRight w:val="0"/>
                                          <w:marTop w:val="0"/>
                                          <w:marBottom w:val="0"/>
                                          <w:divBdr>
                                            <w:top w:val="none" w:sz="0" w:space="0" w:color="auto"/>
                                            <w:left w:val="none" w:sz="0" w:space="0" w:color="auto"/>
                                            <w:bottom w:val="none" w:sz="0" w:space="0" w:color="auto"/>
                                            <w:right w:val="none" w:sz="0" w:space="0" w:color="auto"/>
                                          </w:divBdr>
                                          <w:divsChild>
                                            <w:div w:id="1545825890">
                                              <w:marLeft w:val="330"/>
                                              <w:marRight w:val="225"/>
                                              <w:marTop w:val="300"/>
                                              <w:marBottom w:val="450"/>
                                              <w:divBdr>
                                                <w:top w:val="none" w:sz="0" w:space="0" w:color="auto"/>
                                                <w:left w:val="none" w:sz="0" w:space="0" w:color="auto"/>
                                                <w:bottom w:val="none" w:sz="0" w:space="0" w:color="auto"/>
                                                <w:right w:val="none" w:sz="0" w:space="0" w:color="auto"/>
                                              </w:divBdr>
                                              <w:divsChild>
                                                <w:div w:id="31460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1030</Words>
  <Characters>5876</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Jaewon Kim</dc:creator>
  <cp:lastModifiedBy>Jaewon Kim</cp:lastModifiedBy>
  <cp:revision>7</cp:revision>
  <dcterms:created xsi:type="dcterms:W3CDTF">2017-05-04T08:47:00Z</dcterms:created>
  <dcterms:modified xsi:type="dcterms:W3CDTF">2017-05-06T08:03:00Z</dcterms:modified>
</cp:coreProperties>
</file>